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2"/>
        </w:rPr>
        <w:id w:val="27398757"/>
        <w:docPartObj>
          <w:docPartGallery w:val="Cover Pages"/>
          <w:docPartUnique/>
        </w:docPartObj>
      </w:sdtPr>
      <w:sdtEndPr>
        <w:rPr>
          <w:b/>
          <w:bCs/>
        </w:rPr>
      </w:sdtEndPr>
      <w:sdtContent>
        <w:p w:rsidR="0000599E" w:rsidRPr="0000599E" w:rsidRDefault="00720B93" w:rsidP="0000599E">
          <w:pPr>
            <w:spacing w:before="0" w:after="200" w:line="276" w:lineRule="auto"/>
            <w:jc w:val="center"/>
            <w:rPr>
              <w:szCs w:val="22"/>
            </w:rPr>
          </w:pPr>
          <w:r>
            <w:rPr>
              <w:noProof/>
              <w:lang w:eastAsia="et-EE"/>
            </w:rPr>
            <w:drawing>
              <wp:inline distT="0" distB="0" distL="0" distR="0" wp14:anchorId="0902F192" wp14:editId="50FA2E8D">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rsidR="00154BA8" w:rsidRPr="00F651DD" w:rsidRDefault="0000599E" w:rsidP="00C142EE">
          <w:pPr>
            <w:spacing w:before="0" w:after="200" w:line="276" w:lineRule="auto"/>
            <w:jc w:val="center"/>
            <w:rPr>
              <w:szCs w:val="22"/>
            </w:rPr>
          </w:pPr>
          <w:r>
            <w:rPr>
              <w:noProof/>
              <w:szCs w:val="22"/>
              <w:lang w:eastAsia="et-EE"/>
            </w:rPr>
            <w:drawing>
              <wp:inline distT="0" distB="0" distL="0" distR="0" wp14:anchorId="28D8C020" wp14:editId="1E4F4A7E">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rsidTr="00720B93">
            <w:tc>
              <w:tcPr>
                <w:tcW w:w="7442" w:type="dxa"/>
                <w:tcMar>
                  <w:top w:w="216" w:type="dxa"/>
                  <w:left w:w="115" w:type="dxa"/>
                  <w:bottom w:w="216" w:type="dxa"/>
                  <w:right w:w="115" w:type="dxa"/>
                </w:tcMar>
              </w:tcPr>
              <w:p w:rsidR="00154BA8" w:rsidRPr="00F651DD" w:rsidRDefault="00154BA8" w:rsidP="00154BA8">
                <w:pPr>
                  <w:spacing w:before="0" w:after="0" w:line="240" w:lineRule="auto"/>
                  <w:jc w:val="left"/>
                  <w:rPr>
                    <w:rFonts w:eastAsia="MS Mincho"/>
                    <w:color w:val="4F81BD"/>
                    <w:sz w:val="22"/>
                    <w:szCs w:val="22"/>
                    <w:lang w:val="en-US"/>
                  </w:rPr>
                </w:pPr>
              </w:p>
            </w:tc>
          </w:tr>
        </w:tbl>
        <w:p w:rsidR="00C142EE" w:rsidRDefault="00720B93" w:rsidP="00720B93">
          <w:pPr>
            <w:spacing w:before="0" w:after="200" w:line="276" w:lineRule="auto"/>
            <w:jc w:val="center"/>
            <w:rPr>
              <w:b/>
              <w:bCs/>
              <w:szCs w:val="22"/>
            </w:rPr>
          </w:pPr>
          <w:r>
            <w:rPr>
              <w:noProof/>
              <w:szCs w:val="22"/>
              <w:lang w:eastAsia="et-EE"/>
            </w:rPr>
            <w:drawing>
              <wp:inline distT="0" distB="0" distL="0" distR="0" wp14:anchorId="62E98675" wp14:editId="33D829AB">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rsidR="00D34752" w:rsidRDefault="00154BA8">
          <w:pPr>
            <w:pStyle w:val="SK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rsidR="00D34752" w:rsidRDefault="00DF02C9">
          <w:pPr>
            <w:pStyle w:val="SK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rsidR="00D34752" w:rsidRDefault="00DF02C9">
          <w:pPr>
            <w:pStyle w:val="SK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D34752">
              <w:rPr>
                <w:noProof/>
                <w:webHidden/>
              </w:rPr>
              <w:t>7</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D34752">
              <w:rPr>
                <w:noProof/>
                <w:webHidden/>
              </w:rPr>
              <w:t>13</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D34752">
              <w:rPr>
                <w:noProof/>
                <w:webHidden/>
              </w:rPr>
              <w:t>24</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D34752">
              <w:rPr>
                <w:noProof/>
                <w:webHidden/>
              </w:rPr>
              <w:t>27</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D34752">
              <w:rPr>
                <w:noProof/>
                <w:webHidden/>
              </w:rPr>
              <w:t>35</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D34752">
              <w:rPr>
                <w:noProof/>
                <w:webHidden/>
              </w:rPr>
              <w:t>38</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D34752">
              <w:rPr>
                <w:noProof/>
                <w:webHidden/>
              </w:rPr>
              <w:t>41</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D34752">
              <w:rPr>
                <w:noProof/>
                <w:webHidden/>
              </w:rPr>
              <w:t>48</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D34752">
              <w:rPr>
                <w:noProof/>
                <w:webHidden/>
              </w:rPr>
              <w:t>49</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D34752">
              <w:rPr>
                <w:noProof/>
                <w:webHidden/>
              </w:rPr>
              <w:t>50</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D34752">
              <w:rPr>
                <w:noProof/>
                <w:webHidden/>
              </w:rPr>
              <w:t>51</w:t>
            </w:r>
            <w:r w:rsidR="00D34752">
              <w:rPr>
                <w:noProof/>
                <w:webHidden/>
              </w:rPr>
              <w:fldChar w:fldCharType="end"/>
            </w:r>
          </w:hyperlink>
        </w:p>
        <w:p w:rsidR="00D34752" w:rsidRDefault="00DF02C9">
          <w:pPr>
            <w:pStyle w:val="SK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D34752">
              <w:rPr>
                <w:noProof/>
                <w:webHidden/>
              </w:rPr>
              <w:t>52</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D34752">
              <w:rPr>
                <w:noProof/>
                <w:webHidden/>
              </w:rPr>
              <w:t>54</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D34752">
              <w:rPr>
                <w:noProof/>
                <w:webHidden/>
              </w:rPr>
              <w:t>57</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D34752">
              <w:rPr>
                <w:noProof/>
                <w:webHidden/>
              </w:rPr>
              <w:t>58</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D34752">
              <w:rPr>
                <w:noProof/>
                <w:webHidden/>
              </w:rPr>
              <w:t>61</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D34752">
              <w:rPr>
                <w:noProof/>
                <w:webHidden/>
              </w:rPr>
              <w:t>64</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D34752">
              <w:rPr>
                <w:noProof/>
                <w:webHidden/>
              </w:rPr>
              <w:t>65</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rsidR="00D34752" w:rsidRDefault="00DF02C9">
          <w:pPr>
            <w:pStyle w:val="SK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D34752">
              <w:rPr>
                <w:noProof/>
                <w:webHidden/>
              </w:rPr>
              <w:t>68</w:t>
            </w:r>
            <w:r w:rsidR="00D34752">
              <w:rPr>
                <w:noProof/>
                <w:webHidden/>
              </w:rPr>
              <w:fldChar w:fldCharType="end"/>
            </w:r>
          </w:hyperlink>
        </w:p>
        <w:p w:rsidR="00D34752" w:rsidRDefault="00DF02C9">
          <w:pPr>
            <w:pStyle w:val="SK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D34752">
              <w:rPr>
                <w:noProof/>
                <w:webHidden/>
              </w:rPr>
              <w:t>70</w:t>
            </w:r>
            <w:r w:rsidR="00D34752">
              <w:rPr>
                <w:noProof/>
                <w:webHidden/>
              </w:rPr>
              <w:fldChar w:fldCharType="end"/>
            </w:r>
          </w:hyperlink>
        </w:p>
        <w:p w:rsidR="00D34752" w:rsidRDefault="00DF02C9">
          <w:pPr>
            <w:pStyle w:val="SK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D34752">
              <w:rPr>
                <w:noProof/>
                <w:webHidden/>
              </w:rPr>
              <w:t>71</w:t>
            </w:r>
            <w:r w:rsidR="00D34752">
              <w:rPr>
                <w:noProof/>
                <w:webHidden/>
              </w:rPr>
              <w:fldChar w:fldCharType="end"/>
            </w:r>
          </w:hyperlink>
        </w:p>
        <w:p w:rsidR="00154BA8" w:rsidRPr="00C70DBF" w:rsidRDefault="00154BA8" w:rsidP="00154BA8">
          <w:pPr>
            <w:spacing w:before="0" w:after="200" w:line="276" w:lineRule="auto"/>
            <w:jc w:val="left"/>
          </w:pPr>
          <w:r w:rsidRPr="00F651DD">
            <w:rPr>
              <w:szCs w:val="22"/>
            </w:rPr>
            <w:fldChar w:fldCharType="end"/>
          </w:r>
        </w:p>
      </w:sdtContent>
    </w:sdt>
    <w:p w:rsidR="00154BA8" w:rsidRPr="00C70DBF" w:rsidRDefault="00C70DBF" w:rsidP="00C70DBF">
      <w:pPr>
        <w:spacing w:before="0" w:after="0" w:line="276" w:lineRule="auto"/>
        <w:jc w:val="left"/>
      </w:pPr>
      <w:r w:rsidRPr="00C70DBF">
        <w:t>Lisa 1.</w:t>
      </w:r>
      <w:r>
        <w:t xml:space="preserve"> Sadamad</w:t>
      </w:r>
    </w:p>
    <w:p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rsidR="00C70DBF" w:rsidRPr="00C70DBF" w:rsidRDefault="00C70DBF" w:rsidP="00C70DBF">
      <w:pPr>
        <w:spacing w:before="0" w:after="0" w:line="276" w:lineRule="auto"/>
        <w:jc w:val="left"/>
      </w:pPr>
      <w:r w:rsidRPr="00C70DBF">
        <w:t>Lisa 5.</w:t>
      </w:r>
      <w:r>
        <w:t xml:space="preserve"> </w:t>
      </w:r>
      <w:r w:rsidRPr="00C70DBF">
        <w:t>Koostöökokkulepped</w:t>
      </w:r>
    </w:p>
    <w:p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rsidR="00D74B07" w:rsidRPr="00C70DBF" w:rsidRDefault="00D74B07" w:rsidP="00C70DBF">
      <w:pPr>
        <w:spacing w:before="0" w:after="0" w:line="276" w:lineRule="auto"/>
        <w:jc w:val="left"/>
      </w:pPr>
      <w:r>
        <w:rPr>
          <w:szCs w:val="22"/>
        </w:rPr>
        <w:t>Lisa 9. Virumaa koelmualade soovituslikud taastamistööd</w:t>
      </w:r>
    </w:p>
    <w:p w:rsidR="00C70DBF" w:rsidRPr="00F651DD" w:rsidRDefault="00C70DBF"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szCs w:val="22"/>
        </w:rPr>
      </w:pPr>
    </w:p>
    <w:p w:rsidR="00154BA8" w:rsidRPr="00F651DD" w:rsidRDefault="00154BA8" w:rsidP="00221EFD">
      <w:pPr>
        <w:pStyle w:val="Pealkiri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rsidR="00154BA8" w:rsidRPr="00F93EF1" w:rsidRDefault="00154BA8" w:rsidP="00F651DD">
      <w:pPr>
        <w:pStyle w:val="Pealkiri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rsidR="00154BA8" w:rsidRPr="00F651DD" w:rsidRDefault="00154BA8" w:rsidP="0031313A">
      <w:pPr>
        <w:numPr>
          <w:ilvl w:val="0"/>
          <w:numId w:val="2"/>
        </w:numPr>
        <w:spacing w:before="0" w:after="200" w:line="276" w:lineRule="auto"/>
        <w:contextualSpacing/>
        <w:rPr>
          <w:szCs w:val="22"/>
        </w:rPr>
      </w:pPr>
      <w:r w:rsidRPr="00F651DD">
        <w:rPr>
          <w:szCs w:val="22"/>
        </w:rPr>
        <w:t xml:space="preserve">Kalanduspiirkonna kaluritel ei ole piisavalt häid kala esmase ümbertöötlemise ja kalatoodete tootmise ning nende </w:t>
      </w:r>
      <w:proofErr w:type="spellStart"/>
      <w:r w:rsidRPr="00F651DD">
        <w:rPr>
          <w:szCs w:val="22"/>
        </w:rPr>
        <w:t>otseturundamise</w:t>
      </w:r>
      <w:proofErr w:type="spellEnd"/>
      <w:r w:rsidRPr="00F651DD">
        <w:rPr>
          <w:szCs w:val="22"/>
        </w:rPr>
        <w:t xml:space="preserve"> võimalusi</w:t>
      </w:r>
    </w:p>
    <w:p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rsidR="00154BA8" w:rsidRPr="00F651DD" w:rsidRDefault="00154BA8" w:rsidP="00F651DD">
      <w:pPr>
        <w:spacing w:before="480" w:after="200" w:line="276" w:lineRule="auto"/>
        <w:rPr>
          <w:szCs w:val="22"/>
        </w:rPr>
      </w:pPr>
      <w:r w:rsidRPr="00F651DD">
        <w:rPr>
          <w:szCs w:val="22"/>
        </w:rPr>
        <w:t>Strateegia seab tegevusvaldkondade kaupa järgmised eesmärgid:</w:t>
      </w:r>
    </w:p>
    <w:p w:rsidR="00154BA8" w:rsidRPr="00F651DD" w:rsidRDefault="00154BA8" w:rsidP="0031313A">
      <w:pPr>
        <w:numPr>
          <w:ilvl w:val="0"/>
          <w:numId w:val="3"/>
        </w:numPr>
        <w:spacing w:before="0" w:after="200" w:line="276" w:lineRule="auto"/>
        <w:contextualSpacing/>
        <w:rPr>
          <w:szCs w:val="22"/>
        </w:rPr>
      </w:pPr>
      <w:r w:rsidRPr="00F651DD">
        <w:rPr>
          <w:szCs w:val="22"/>
        </w:rPr>
        <w:t xml:space="preserve">kalanduspiirkonnas on funktsionaalne ja tihe kalasadamate, </w:t>
      </w:r>
      <w:proofErr w:type="spellStart"/>
      <w:r w:rsidRPr="00F651DD">
        <w:rPr>
          <w:szCs w:val="22"/>
        </w:rPr>
        <w:t>slippide</w:t>
      </w:r>
      <w:proofErr w:type="spellEnd"/>
      <w:r w:rsidRPr="00F651DD">
        <w:rPr>
          <w:szCs w:val="22"/>
        </w:rPr>
        <w:t xml:space="preserve"> ja lautrikohtade võrgustik</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rsidR="00154BA8" w:rsidRPr="00F651DD" w:rsidRDefault="00154BA8" w:rsidP="00F651DD">
      <w:pPr>
        <w:spacing w:before="0" w:after="200" w:line="276" w:lineRule="auto"/>
        <w:rPr>
          <w:szCs w:val="22"/>
        </w:rPr>
      </w:pPr>
      <w:r w:rsidRPr="00F651DD">
        <w:rPr>
          <w:szCs w:val="22"/>
        </w:rPr>
        <w:t xml:space="preserve">Nende eesmärkide saavutamiseks rakendatakse toetusmeetmeid ning </w:t>
      </w:r>
      <w:proofErr w:type="spellStart"/>
      <w:r w:rsidRPr="00F651DD">
        <w:rPr>
          <w:szCs w:val="22"/>
        </w:rPr>
        <w:t>proaktiivseid</w:t>
      </w:r>
      <w:proofErr w:type="spellEnd"/>
      <w:r w:rsidRPr="00F651DD">
        <w:rPr>
          <w:szCs w:val="22"/>
        </w:rPr>
        <w:t xml:space="preserve"> tegevusi.</w:t>
      </w:r>
    </w:p>
    <w:p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rsidR="00154BA8" w:rsidRPr="00F651DD" w:rsidRDefault="00154BA8" w:rsidP="00EC19F7">
      <w:pPr>
        <w:spacing w:before="0" w:after="200" w:line="276" w:lineRule="auto"/>
        <w:rPr>
          <w:szCs w:val="22"/>
        </w:rPr>
      </w:pPr>
      <w:r w:rsidRPr="00F651DD">
        <w:rPr>
          <w:szCs w:val="22"/>
        </w:rPr>
        <w:t xml:space="preserve">Kala, vesiviljeluse, mere- või järveressursside </w:t>
      </w:r>
      <w:proofErr w:type="spellStart"/>
      <w:r w:rsidRPr="00F651DD">
        <w:rPr>
          <w:szCs w:val="22"/>
        </w:rPr>
        <w:t>väärindamise</w:t>
      </w:r>
      <w:proofErr w:type="spellEnd"/>
      <w:r w:rsidRPr="00F651DD">
        <w:rPr>
          <w:szCs w:val="22"/>
        </w:rPr>
        <w:t xml:space="preserve"> ja turustamise vallas rakendatakse toetusmeetmeid kalatoodete tootjatele ning kala ümbertöötlejatele (sh koduköögid) ning käivitatakse piirkondlik tootemärgis, mis soodustab tootearendust ning parandab motivatsiooni toodete kvaliteedi tõstmiseks.</w:t>
      </w:r>
    </w:p>
    <w:p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rsidR="0000599E" w:rsidRDefault="0000599E" w:rsidP="00EC19F7">
      <w:pPr>
        <w:spacing w:before="0" w:after="200" w:line="276" w:lineRule="auto"/>
        <w:rPr>
          <w:szCs w:val="22"/>
        </w:rPr>
      </w:pPr>
      <w:r>
        <w:rPr>
          <w:noProof/>
          <w:szCs w:val="22"/>
          <w:lang w:eastAsia="et-EE"/>
        </w:rPr>
        <w:drawing>
          <wp:inline distT="0" distB="0" distL="0" distR="0">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rsidR="00154BA8" w:rsidRPr="00F93EF1" w:rsidRDefault="00154BA8" w:rsidP="00F93EF1">
      <w:pPr>
        <w:pStyle w:val="Pealkiri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rsidR="00154BA8" w:rsidRPr="00F93EF1" w:rsidRDefault="00154BA8" w:rsidP="00F93EF1">
      <w:pPr>
        <w:pStyle w:val="Pealkiri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7D8FE36" wp14:editId="7A9D1297">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3"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Tugev"/>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154BA8" w:rsidRPr="00F651DD" w:rsidRDefault="00154BA8" w:rsidP="00154BA8">
      <w:pPr>
        <w:spacing w:before="0" w:after="200" w:line="276" w:lineRule="auto"/>
        <w:jc w:val="left"/>
        <w:rPr>
          <w:szCs w:val="22"/>
        </w:rPr>
      </w:pPr>
    </w:p>
    <w:p w:rsidR="00154BA8" w:rsidRPr="00F93EF1" w:rsidRDefault="00154BA8" w:rsidP="005D1C83">
      <w:pPr>
        <w:pStyle w:val="Pealkiri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6DF14CD" wp14:editId="672DF687">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rsidTr="00BE0FD5">
        <w:trPr>
          <w:trHeight w:val="300"/>
          <w:tblHeader/>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rsidR="00FE6BBA" w:rsidRPr="00F651DD" w:rsidRDefault="00FE6BBA" w:rsidP="00BE0FD5">
      <w:pPr>
        <w:spacing w:before="0" w:after="200" w:line="276" w:lineRule="auto"/>
        <w:rPr>
          <w:szCs w:val="22"/>
        </w:rPr>
      </w:pPr>
      <w:r w:rsidRPr="00F651DD">
        <w:rPr>
          <w:noProof/>
          <w:szCs w:val="22"/>
          <w:lang w:eastAsia="et-EE"/>
        </w:rPr>
        <w:drawing>
          <wp:inline distT="0" distB="0" distL="0" distR="0" wp14:anchorId="69579532" wp14:editId="60039E8A">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rsidR="00154BA8" w:rsidRPr="00F651DD" w:rsidRDefault="00154BA8" w:rsidP="00BE0FD5">
      <w:pPr>
        <w:spacing w:before="0" w:after="200" w:line="276" w:lineRule="auto"/>
        <w:rPr>
          <w:szCs w:val="22"/>
        </w:rPr>
      </w:pPr>
      <w:r w:rsidRPr="00F651DD">
        <w:rPr>
          <w:szCs w:val="22"/>
        </w:rPr>
        <w:lastRenderedPageBreak/>
        <w:t xml:space="preserve">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w:t>
      </w:r>
      <w:proofErr w:type="spellStart"/>
      <w:r w:rsidRPr="00F651DD">
        <w:rPr>
          <w:szCs w:val="22"/>
        </w:rPr>
        <w:t>Jõhvi/Kohtla-Järve</w:t>
      </w:r>
      <w:proofErr w:type="spellEnd"/>
      <w:r w:rsidRPr="00F651DD">
        <w:rPr>
          <w:szCs w:val="22"/>
        </w:rPr>
        <w:t xml:space="preserve"> linnapiirkond, Rakvere) lähedal, ei kerki probleem üles nii teravalt. Perspektiivis võib siiski tõdeda, et seoses rahvastiku vähenemise ja vananemisega on tööjõu kättesaadavus pärsitud.</w:t>
      </w:r>
    </w:p>
    <w:p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5E60C3F" wp14:editId="657086E1">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28F35635" wp14:editId="1A3EFB62">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rsidR="00154BA8" w:rsidRPr="00F651DD" w:rsidRDefault="00154BA8" w:rsidP="006140D1">
      <w:pPr>
        <w:spacing w:before="0" w:after="200" w:line="276" w:lineRule="auto"/>
        <w:rPr>
          <w:szCs w:val="22"/>
        </w:rPr>
      </w:pPr>
      <w:r w:rsidRPr="00F651DD">
        <w:rPr>
          <w:szCs w:val="22"/>
        </w:rPr>
        <w:t xml:space="preserve">VRKÜ piirkonna rahvastiku tulevikuprognoosi tegemine on keerukas, kuna territoorium on jagunenud kahe maakonna vahel. VRKÜ läänepoolne osa asub Lääne-Virumaal ning on pigem Rakvere linna tagamaaks, idapoolses osas hõlmab tegevuspiirkond Narva linnapiirkonda, kuid ei hõlma </w:t>
      </w:r>
      <w:proofErr w:type="spellStart"/>
      <w:r w:rsidRPr="00F651DD">
        <w:rPr>
          <w:szCs w:val="22"/>
        </w:rPr>
        <w:t>Jõhvi/Kohtla-Järve</w:t>
      </w:r>
      <w:proofErr w:type="spellEnd"/>
      <w:r w:rsidRPr="00F651DD">
        <w:rPr>
          <w:szCs w:val="22"/>
        </w:rPr>
        <w:t xml:space="prese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7D3EA70E" wp14:editId="679BB6B9">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rsidR="00154BA8" w:rsidRPr="00F651DD" w:rsidRDefault="00154BA8" w:rsidP="00154BA8">
      <w:pPr>
        <w:spacing w:before="0" w:after="200" w:line="276" w:lineRule="auto"/>
        <w:jc w:val="left"/>
        <w:rPr>
          <w:b/>
          <w:szCs w:val="22"/>
        </w:rPr>
      </w:pPr>
      <w:r w:rsidRPr="00F651DD">
        <w:rPr>
          <w:b/>
          <w:szCs w:val="22"/>
        </w:rPr>
        <w:t>Rahvastikutrendide kokkuvõtvad järeldused</w:t>
      </w:r>
    </w:p>
    <w:p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rsidR="00154BA8" w:rsidRPr="00F93EF1" w:rsidRDefault="00154BA8" w:rsidP="00E13043">
      <w:pPr>
        <w:pStyle w:val="Pealkiri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BBDD3F6" wp14:editId="1C796EC5">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799B2C57" wp14:editId="51010F53">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0B5B773" wp14:editId="464B7784">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5834DA65" wp14:editId="7EAB2D8E">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7FF8AC3" wp14:editId="717B1D26">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rsidR="00154BA8" w:rsidRPr="00F651DD" w:rsidRDefault="00154BA8" w:rsidP="00154BA8">
      <w:pPr>
        <w:spacing w:before="0" w:after="200" w:line="276" w:lineRule="auto"/>
        <w:jc w:val="left"/>
        <w:rPr>
          <w:szCs w:val="22"/>
        </w:rPr>
      </w:pPr>
      <w:r w:rsidRPr="00F651DD">
        <w:rPr>
          <w:szCs w:val="22"/>
        </w:rPr>
        <w:t xml:space="preserve">Ettevõtlusaktiivsuse dünaamikat piirkonnas kirjeldab järgmine </w:t>
      </w:r>
      <w:proofErr w:type="spellStart"/>
      <w:r w:rsidRPr="00F651DD">
        <w:rPr>
          <w:szCs w:val="22"/>
        </w:rPr>
        <w:t>kartogramm</w:t>
      </w:r>
      <w:proofErr w:type="spellEnd"/>
      <w:r w:rsidRPr="00F651DD">
        <w:rPr>
          <w:szCs w:val="22"/>
        </w:rPr>
        <w:t xml:space="preserve"> (vt Joonis 12)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B1A317E" wp14:editId="56E97DD2">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4"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568CD354" wp14:editId="739428E3">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15F17179" wp14:editId="6A9ADCBC">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rsidR="00154BA8" w:rsidRPr="00F651DD" w:rsidRDefault="00154BA8" w:rsidP="006A1F5C">
      <w:pPr>
        <w:spacing w:before="0" w:after="200" w:line="276" w:lineRule="auto"/>
        <w:rPr>
          <w:szCs w:val="22"/>
        </w:rPr>
      </w:pPr>
      <w:r w:rsidRPr="00F651DD">
        <w:rPr>
          <w:szCs w:val="22"/>
        </w:rPr>
        <w:t xml:space="preserve">Narvas, Sillamäel, Kundas on palju suuremaid ettevõtteid ja suurettevõtteid. Narvas on suurimateks Eesti Energia elektrijaamad ning energiatootmisega seotud ettevõtted. Sillamäel on olulisemaks ettevõtteks Sillamäe Sadam logistikavaldkonnas ning </w:t>
      </w:r>
      <w:proofErr w:type="spellStart"/>
      <w:r w:rsidRPr="00F651DD">
        <w:rPr>
          <w:szCs w:val="22"/>
        </w:rPr>
        <w:t>Molycorp</w:t>
      </w:r>
      <w:proofErr w:type="spellEnd"/>
      <w:r w:rsidRPr="00F651DD">
        <w:rPr>
          <w:szCs w:val="22"/>
        </w:rPr>
        <w:t xml:space="preserve"> Silmet keemiatööstuses, Kundas on olulisimaks ettevõtteks Kunda </w:t>
      </w:r>
      <w:proofErr w:type="spellStart"/>
      <w:r w:rsidRPr="00F651DD">
        <w:rPr>
          <w:szCs w:val="22"/>
        </w:rPr>
        <w:t>Nordic</w:t>
      </w:r>
      <w:proofErr w:type="spellEnd"/>
      <w:r w:rsidRPr="00F651DD">
        <w:rPr>
          <w:szCs w:val="22"/>
        </w:rPr>
        <w:t xml:space="preserve"> Tsement AS.</w:t>
      </w:r>
    </w:p>
    <w:p w:rsidR="00154BA8" w:rsidRPr="00F651DD" w:rsidRDefault="00154BA8" w:rsidP="006A1F5C">
      <w:pPr>
        <w:spacing w:before="0" w:after="200" w:line="276" w:lineRule="auto"/>
        <w:rPr>
          <w:szCs w:val="22"/>
        </w:rPr>
      </w:pPr>
      <w:r w:rsidRPr="00F651DD">
        <w:rPr>
          <w:szCs w:val="22"/>
        </w:rPr>
        <w:t>Teenindusvaldkonnas tuleb ära märkida Narva kaubandusettevõtlust, mis suures osas on kontsentreerunud suurtesse kaubanduskeskustesse (</w:t>
      </w:r>
      <w:proofErr w:type="spellStart"/>
      <w:r w:rsidRPr="00F651DD">
        <w:rPr>
          <w:szCs w:val="22"/>
        </w:rPr>
        <w:t>Fama</w:t>
      </w:r>
      <w:proofErr w:type="spellEnd"/>
      <w:r w:rsidRPr="00F651DD">
        <w:rPr>
          <w:szCs w:val="22"/>
        </w:rPr>
        <w:t xml:space="preserve">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w:t>
      </w:r>
      <w:proofErr w:type="spellStart"/>
      <w:r w:rsidRPr="00F651DD">
        <w:rPr>
          <w:szCs w:val="22"/>
        </w:rPr>
        <w:t>Sagadi</w:t>
      </w:r>
      <w:proofErr w:type="spellEnd"/>
      <w:r w:rsidRPr="00F651DD">
        <w:rPr>
          <w:szCs w:val="22"/>
        </w:rPr>
        <w:t xml:space="preserve">, Vihula mõis). Majutatute ööbimised on maakondade kaupa viimasel aastal olnud languses (vt Joonis 15). </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21317D3" wp14:editId="4185D956">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46EF905C" wp14:editId="6F81E446">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rsidR="00154BA8" w:rsidRPr="00F93EF1" w:rsidRDefault="00154BA8" w:rsidP="0016548C">
      <w:pPr>
        <w:pStyle w:val="Pealkiri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rsidTr="00E13043">
        <w:trPr>
          <w:trHeight w:val="300"/>
          <w:tblHeader/>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rsidR="006A1F5C" w:rsidRPr="00F651DD" w:rsidRDefault="006A1F5C" w:rsidP="006A1F5C">
      <w:pPr>
        <w:spacing w:before="0" w:after="200" w:line="276" w:lineRule="auto"/>
        <w:rPr>
          <w:szCs w:val="22"/>
        </w:rPr>
      </w:pPr>
    </w:p>
    <w:p w:rsidR="00154BA8" w:rsidRPr="00F651DD" w:rsidRDefault="00154BA8" w:rsidP="00154BA8">
      <w:pPr>
        <w:spacing w:before="0" w:after="200" w:line="276" w:lineRule="auto"/>
        <w:jc w:val="left"/>
        <w:rPr>
          <w:szCs w:val="22"/>
        </w:rPr>
      </w:pPr>
      <w:r w:rsidRPr="00F651DD">
        <w:rPr>
          <w:noProof/>
          <w:szCs w:val="22"/>
          <w:lang w:eastAsia="et-EE"/>
        </w:rPr>
        <mc:AlternateContent>
          <mc:Choice Requires="wpg">
            <w:drawing>
              <wp:anchor distT="0" distB="0" distL="0" distR="0" simplePos="0" relativeHeight="251659264" behindDoc="0" locked="0" layoutInCell="1" allowOverlap="1" wp14:anchorId="651F3CE0" wp14:editId="7A6F4958">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301516" w:rsidRPr="00F651DD" w:rsidRDefault="00301516" w:rsidP="00301516">
      <w:pPr>
        <w:spacing w:before="200" w:after="200" w:line="276" w:lineRule="auto"/>
        <w:jc w:val="left"/>
        <w:rPr>
          <w:sz w:val="22"/>
          <w:szCs w:val="22"/>
        </w:rPr>
      </w:pPr>
    </w:p>
    <w:p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A5DAB5C" wp14:editId="16839B9A">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rsidR="00154BA8" w:rsidRPr="00F651DD" w:rsidRDefault="00154BA8" w:rsidP="006A1F5C">
      <w:pPr>
        <w:spacing w:before="0" w:after="200" w:line="276" w:lineRule="auto"/>
        <w:rPr>
          <w:szCs w:val="22"/>
        </w:rPr>
      </w:pPr>
      <w:r w:rsidRPr="00F651DD">
        <w:rPr>
          <w:szCs w:val="22"/>
        </w:rPr>
        <w:t xml:space="preserve">Lääne-Virumaal lossitakse kala enim </w:t>
      </w:r>
      <w:proofErr w:type="spellStart"/>
      <w:r w:rsidRPr="00F651DD">
        <w:rPr>
          <w:szCs w:val="22"/>
        </w:rPr>
        <w:t>Vergis</w:t>
      </w:r>
      <w:proofErr w:type="spellEnd"/>
      <w:r w:rsidRPr="00F651DD">
        <w:rPr>
          <w:szCs w:val="22"/>
        </w:rPr>
        <w:t>, Käsmus ja Erus. Kala lossimine ning konkreetset sadamat kasutavate kalurite arv on oluline näitaja sadamate investeeringute teostamisel.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93EF1" w:rsidRDefault="00154BA8" w:rsidP="00E13043">
      <w:pPr>
        <w:pStyle w:val="Pealkiri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rsidR="00154BA8" w:rsidRPr="00F651DD" w:rsidRDefault="00154BA8" w:rsidP="006A1F5C">
      <w:pPr>
        <w:spacing w:before="0" w:after="200" w:line="276" w:lineRule="auto"/>
      </w:pPr>
      <w:r w:rsidRPr="00F651DD">
        <w:t xml:space="preserve">2010 – 2014 rahastati 50 taotlust, kokku eraldati raha  2 361 192 eurot, sh </w:t>
      </w:r>
    </w:p>
    <w:p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rsidR="00154BA8" w:rsidRPr="00F651DD" w:rsidRDefault="00154BA8" w:rsidP="00F4447D">
      <w:pPr>
        <w:numPr>
          <w:ilvl w:val="0"/>
          <w:numId w:val="54"/>
        </w:numPr>
        <w:spacing w:before="0" w:after="200" w:line="276" w:lineRule="auto"/>
        <w:contextualSpacing/>
      </w:pPr>
      <w:r w:rsidRPr="00F651DD">
        <w:t>II telg 16 taotlust summas 398 803 eurot  eelarvest 17%</w:t>
      </w:r>
    </w:p>
    <w:p w:rsidR="00154BA8" w:rsidRPr="00F651DD" w:rsidRDefault="00154BA8" w:rsidP="00F4447D">
      <w:pPr>
        <w:numPr>
          <w:ilvl w:val="0"/>
          <w:numId w:val="54"/>
        </w:numPr>
        <w:spacing w:before="0" w:after="200" w:line="276" w:lineRule="auto"/>
        <w:contextualSpacing/>
      </w:pPr>
      <w:r w:rsidRPr="00F651DD">
        <w:t>III telg 12 taotlust summas 424 406 eurot eelarvest 18%</w:t>
      </w:r>
    </w:p>
    <w:p w:rsidR="00154BA8" w:rsidRPr="00F651DD" w:rsidRDefault="00154BA8" w:rsidP="00F4447D">
      <w:pPr>
        <w:numPr>
          <w:ilvl w:val="0"/>
          <w:numId w:val="54"/>
        </w:numPr>
        <w:spacing w:before="0" w:after="200" w:line="276" w:lineRule="auto"/>
        <w:contextualSpacing/>
      </w:pPr>
      <w:r w:rsidRPr="00F651DD">
        <w:t>IV telg 7 taotlust summas 75 852 eurot eelarvest 3%</w:t>
      </w:r>
    </w:p>
    <w:p w:rsidR="00154BA8" w:rsidRPr="00F651DD" w:rsidRDefault="00154BA8" w:rsidP="00F4447D">
      <w:pPr>
        <w:numPr>
          <w:ilvl w:val="0"/>
          <w:numId w:val="54"/>
        </w:numPr>
        <w:spacing w:before="0" w:after="200" w:line="276" w:lineRule="auto"/>
        <w:contextualSpacing/>
      </w:pPr>
      <w:r w:rsidRPr="00F651DD">
        <w:t>V telg 2 taotlust summas 43 800 eurot eelarvest 2%.</w:t>
      </w:r>
    </w:p>
    <w:p w:rsidR="00154BA8" w:rsidRPr="00F651DD" w:rsidRDefault="00154BA8" w:rsidP="0028733B">
      <w:pPr>
        <w:spacing w:before="0" w:after="200" w:line="276" w:lineRule="auto"/>
      </w:pPr>
      <w:r w:rsidRPr="00F651DD">
        <w:t>Taotlejaid kokku oli 22, sh KOV - 4; MTÜ-3; OÜ/AS - 6; FIE – 9.</w:t>
      </w:r>
    </w:p>
    <w:p w:rsidR="00154BA8" w:rsidRPr="00F651DD" w:rsidRDefault="00154BA8" w:rsidP="0028733B">
      <w:pPr>
        <w:spacing w:before="0" w:after="200" w:line="276" w:lineRule="auto"/>
      </w:pPr>
      <w:r w:rsidRPr="00F651DD">
        <w:t>Lääne-Virumaalt 31 taotlust, kokku summas 1 430 608 eurot s.o 61% vahenditest.</w:t>
      </w:r>
    </w:p>
    <w:p w:rsidR="00154BA8" w:rsidRPr="00F651DD" w:rsidRDefault="00154BA8" w:rsidP="0028733B">
      <w:pPr>
        <w:spacing w:before="0" w:after="200" w:line="276" w:lineRule="auto"/>
      </w:pPr>
      <w:r w:rsidRPr="00F651DD">
        <w:t>Ida-Virumaalt  19 taotlust, kokku summas 930 587 eurot s.o 39% vahenditest.</w:t>
      </w:r>
    </w:p>
    <w:p w:rsidR="00154BA8" w:rsidRPr="00F651DD" w:rsidRDefault="00154BA8" w:rsidP="0028733B">
      <w:pPr>
        <w:spacing w:before="0" w:after="200" w:line="276" w:lineRule="auto"/>
      </w:pPr>
      <w:r w:rsidRPr="00F651DD">
        <w:t>Eelmisel strateegiaperioodil teostati oluliselt investeeringuid piirkonna sadamatesse:</w:t>
      </w:r>
    </w:p>
    <w:p w:rsidR="00154BA8" w:rsidRPr="00F651DD" w:rsidRDefault="00154BA8" w:rsidP="0031313A">
      <w:pPr>
        <w:numPr>
          <w:ilvl w:val="0"/>
          <w:numId w:val="6"/>
        </w:numPr>
        <w:spacing w:before="0" w:after="200" w:line="276" w:lineRule="auto"/>
        <w:contextualSpacing/>
      </w:pPr>
      <w:r w:rsidRPr="00F651DD">
        <w:t>Toila</w:t>
      </w:r>
    </w:p>
    <w:p w:rsidR="00154BA8" w:rsidRPr="00F651DD" w:rsidRDefault="00154BA8" w:rsidP="0031313A">
      <w:pPr>
        <w:numPr>
          <w:ilvl w:val="0"/>
          <w:numId w:val="6"/>
        </w:numPr>
        <w:spacing w:before="0" w:after="200" w:line="276" w:lineRule="auto"/>
        <w:contextualSpacing/>
      </w:pPr>
      <w:proofErr w:type="spellStart"/>
      <w:r w:rsidRPr="00F651DD">
        <w:t>Eisma</w:t>
      </w:r>
      <w:proofErr w:type="spellEnd"/>
    </w:p>
    <w:p w:rsidR="00154BA8" w:rsidRPr="00F651DD" w:rsidRDefault="00154BA8" w:rsidP="0031313A">
      <w:pPr>
        <w:numPr>
          <w:ilvl w:val="0"/>
          <w:numId w:val="6"/>
        </w:numPr>
        <w:spacing w:before="0" w:after="200" w:line="276" w:lineRule="auto"/>
        <w:contextualSpacing/>
      </w:pPr>
      <w:r w:rsidRPr="00F651DD">
        <w:t>Võsu</w:t>
      </w:r>
    </w:p>
    <w:p w:rsidR="00154BA8" w:rsidRPr="00F651DD" w:rsidRDefault="00154BA8" w:rsidP="0031313A">
      <w:pPr>
        <w:numPr>
          <w:ilvl w:val="0"/>
          <w:numId w:val="6"/>
        </w:numPr>
        <w:spacing w:before="0" w:after="200" w:line="276" w:lineRule="auto"/>
        <w:contextualSpacing/>
      </w:pPr>
      <w:r w:rsidRPr="00F651DD">
        <w:t>Narva-Jõesuu</w:t>
      </w:r>
    </w:p>
    <w:p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rsidR="00154BA8" w:rsidRPr="00F651DD" w:rsidRDefault="00154BA8" w:rsidP="006A1F5C">
      <w:pPr>
        <w:spacing w:before="0" w:after="200" w:line="276" w:lineRule="auto"/>
      </w:pPr>
      <w:r w:rsidRPr="00F651DD">
        <w:t xml:space="preserve">Kokku investeeriti sadamate arendamisse 1 418 335 eurot. Suuremate saavutustena saab nimetada </w:t>
      </w:r>
      <w:proofErr w:type="spellStart"/>
      <w:r w:rsidRPr="00F651DD">
        <w:t>Eisma</w:t>
      </w:r>
      <w:proofErr w:type="spellEnd"/>
      <w:r w:rsidRPr="00F651DD">
        <w:t xml:space="preserve">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rsidR="00154BA8" w:rsidRPr="00F651DD" w:rsidRDefault="00154BA8" w:rsidP="006A1F5C">
      <w:pPr>
        <w:spacing w:before="0" w:after="200" w:line="276" w:lineRule="auto"/>
        <w:rPr>
          <w:szCs w:val="22"/>
        </w:rPr>
      </w:pPr>
      <w:r w:rsidRPr="00F651DD">
        <w:rPr>
          <w:szCs w:val="22"/>
        </w:rPr>
        <w:t xml:space="preserve">VRKÜ korraldas õppereise kaluritele Taani ja Soome (Ahvenamaa). Osaletud on kahel korral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w:t>
      </w:r>
    </w:p>
    <w:p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Kontuurtabel"/>
        <w:tblW w:w="0" w:type="auto"/>
        <w:tblLayout w:type="fixed"/>
        <w:tblLook w:val="04A0" w:firstRow="1" w:lastRow="0" w:firstColumn="1" w:lastColumn="0" w:noHBand="0" w:noVBand="1"/>
      </w:tblPr>
      <w:tblGrid>
        <w:gridCol w:w="6912"/>
        <w:gridCol w:w="1701"/>
      </w:tblGrid>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rsidR="009415BE" w:rsidRDefault="009415BE" w:rsidP="0028733B">
      <w:pPr>
        <w:spacing w:before="0" w:after="200" w:line="276" w:lineRule="auto"/>
        <w:rPr>
          <w:b/>
          <w:szCs w:val="22"/>
        </w:rPr>
      </w:pPr>
    </w:p>
    <w:p w:rsidR="00154BA8" w:rsidRPr="00F651DD" w:rsidRDefault="00154BA8" w:rsidP="0028733B">
      <w:pPr>
        <w:spacing w:before="0" w:after="200" w:line="276" w:lineRule="auto"/>
        <w:rPr>
          <w:b/>
          <w:szCs w:val="22"/>
        </w:rPr>
      </w:pPr>
      <w:r w:rsidRPr="00F651DD">
        <w:rPr>
          <w:b/>
          <w:szCs w:val="22"/>
        </w:rPr>
        <w:t>Majandusvaldkonna kokkuvõtvad järeldused:</w:t>
      </w:r>
    </w:p>
    <w:p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rsidR="00154BA8" w:rsidRPr="00F93EF1" w:rsidRDefault="00154BA8" w:rsidP="009415BE">
      <w:pPr>
        <w:pStyle w:val="Pealkiri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F518BE" wp14:editId="42C31AE6">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EBB648" wp14:editId="5ABCC1F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rsidR="00154BA8" w:rsidRPr="009415BE" w:rsidRDefault="009415BE" w:rsidP="009415BE">
      <w:pPr>
        <w:spacing w:before="0" w:after="200" w:line="276" w:lineRule="auto"/>
        <w:rPr>
          <w:szCs w:val="22"/>
        </w:rPr>
      </w:pPr>
      <w:r w:rsidRPr="00791CD9">
        <w:rPr>
          <w:noProof/>
          <w:lang w:eastAsia="et-EE"/>
        </w:rPr>
        <w:lastRenderedPageBreak/>
        <w:drawing>
          <wp:inline distT="0" distB="0" distL="0" distR="0" wp14:anchorId="368F18CA" wp14:editId="2AB6DB1F">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6C993D94" wp14:editId="4DDC48E2">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rsidR="00154BA8" w:rsidRPr="00F93EF1" w:rsidRDefault="00154BA8" w:rsidP="00DB096E">
      <w:pPr>
        <w:pStyle w:val="Pealkiri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 xml:space="preserve">Analüüsikoosolekute toimumisest anti eelnevalt teada kohalikes ajalehtedes - Põhjarannik, </w:t>
      </w:r>
      <w:proofErr w:type="spellStart"/>
      <w:r w:rsidR="001C0158">
        <w:rPr>
          <w:szCs w:val="22"/>
        </w:rPr>
        <w:t>Severnoje</w:t>
      </w:r>
      <w:proofErr w:type="spellEnd"/>
      <w:r w:rsidR="001C0158">
        <w:rPr>
          <w:szCs w:val="22"/>
        </w:rPr>
        <w:t xml:space="preserve"> </w:t>
      </w:r>
      <w:proofErr w:type="spellStart"/>
      <w:r w:rsidR="001C0158">
        <w:rPr>
          <w:szCs w:val="22"/>
        </w:rPr>
        <w:t>Poberežje</w:t>
      </w:r>
      <w:proofErr w:type="spellEnd"/>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rsidR="001C0158" w:rsidRDefault="001C0158" w:rsidP="001C0158">
      <w:pPr>
        <w:spacing w:before="0" w:after="200" w:line="276" w:lineRule="auto"/>
        <w:rPr>
          <w:szCs w:val="22"/>
        </w:rPr>
      </w:pPr>
    </w:p>
    <w:p w:rsidR="00154BA8" w:rsidRDefault="001C0158" w:rsidP="001C0158">
      <w:pPr>
        <w:spacing w:before="0" w:after="200" w:line="276" w:lineRule="auto"/>
        <w:rPr>
          <w:szCs w:val="22"/>
        </w:rPr>
      </w:pPr>
      <w:r>
        <w:rPr>
          <w:szCs w:val="22"/>
        </w:rPr>
        <w:br w:type="page"/>
      </w:r>
    </w:p>
    <w:p w:rsidR="00DB096E" w:rsidRPr="00F651DD" w:rsidRDefault="00DB096E" w:rsidP="0028733B">
      <w:pPr>
        <w:spacing w:before="0" w:after="200" w:line="276" w:lineRule="auto"/>
        <w:rPr>
          <w:szCs w:val="22"/>
        </w:rPr>
      </w:pPr>
    </w:p>
    <w:tbl>
      <w:tblPr>
        <w:tblStyle w:val="Kontuurtabel"/>
        <w:tblW w:w="0" w:type="auto"/>
        <w:tblLook w:val="04A0" w:firstRow="1" w:lastRow="0" w:firstColumn="1" w:lastColumn="0" w:noHBand="0" w:noVBand="1"/>
      </w:tblPr>
      <w:tblGrid>
        <w:gridCol w:w="4647"/>
        <w:gridCol w:w="4606"/>
      </w:tblGrid>
      <w:tr w:rsidR="00154BA8" w:rsidRPr="00F651DD" w:rsidTr="0058252E">
        <w:tc>
          <w:tcPr>
            <w:tcW w:w="4647" w:type="dxa"/>
          </w:tcPr>
          <w:p w:rsidR="00154BA8" w:rsidRPr="00F651DD" w:rsidRDefault="00154BA8" w:rsidP="00154BA8">
            <w:pPr>
              <w:rPr>
                <w:rFonts w:cs="Times New Roman"/>
                <w:b/>
              </w:rPr>
            </w:pPr>
            <w:r w:rsidRPr="00F651DD">
              <w:rPr>
                <w:rFonts w:cs="Times New Roman"/>
                <w:b/>
              </w:rPr>
              <w:t>Tugevused</w:t>
            </w:r>
          </w:p>
        </w:tc>
        <w:tc>
          <w:tcPr>
            <w:tcW w:w="4606" w:type="dxa"/>
          </w:tcPr>
          <w:p w:rsidR="00154BA8" w:rsidRPr="00F651DD" w:rsidRDefault="00154BA8" w:rsidP="00154BA8">
            <w:pPr>
              <w:rPr>
                <w:rFonts w:cs="Times New Roman"/>
                <w:b/>
              </w:rPr>
            </w:pPr>
            <w:r w:rsidRPr="00F651DD">
              <w:rPr>
                <w:rFonts w:cs="Times New Roman"/>
                <w:b/>
              </w:rPr>
              <w:t>Nõrkused</w:t>
            </w:r>
          </w:p>
        </w:tc>
      </w:tr>
      <w:tr w:rsidR="00154BA8" w:rsidRPr="00F651DD" w:rsidTr="0058252E">
        <w:tc>
          <w:tcPr>
            <w:tcW w:w="4647" w:type="dxa"/>
          </w:tcPr>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rsidR="00154BA8" w:rsidRPr="00DB096E" w:rsidRDefault="00154BA8" w:rsidP="00154BA8">
            <w:pPr>
              <w:ind w:left="720"/>
              <w:contextualSpacing/>
              <w:rPr>
                <w:rFonts w:cs="Times New Roman"/>
                <w:sz w:val="22"/>
                <w:szCs w:val="22"/>
              </w:rPr>
            </w:pPr>
          </w:p>
        </w:tc>
        <w:tc>
          <w:tcPr>
            <w:tcW w:w="4606" w:type="dxa"/>
            <w:shd w:val="clear" w:color="auto" w:fill="auto"/>
          </w:tcPr>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rsidTr="0058252E">
        <w:tc>
          <w:tcPr>
            <w:tcW w:w="4647" w:type="dxa"/>
          </w:tcPr>
          <w:p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rsidTr="0058252E">
        <w:tc>
          <w:tcPr>
            <w:tcW w:w="4647" w:type="dxa"/>
          </w:tcPr>
          <w:p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rsidR="00154BA8" w:rsidRDefault="00154BA8" w:rsidP="0031313A">
            <w:pPr>
              <w:numPr>
                <w:ilvl w:val="0"/>
                <w:numId w:val="12"/>
              </w:numPr>
              <w:ind w:left="426"/>
              <w:contextualSpacing/>
              <w:jc w:val="both"/>
              <w:rPr>
                <w:rFonts w:cs="Times New Roman"/>
                <w:sz w:val="22"/>
                <w:szCs w:val="22"/>
              </w:rPr>
            </w:pPr>
            <w:proofErr w:type="spellStart"/>
            <w:r w:rsidRPr="00DB096E">
              <w:rPr>
                <w:rFonts w:cs="Times New Roman"/>
                <w:sz w:val="22"/>
                <w:szCs w:val="22"/>
              </w:rPr>
              <w:t>Võrgustumine</w:t>
            </w:r>
            <w:proofErr w:type="spellEnd"/>
            <w:r w:rsidRPr="00DB096E">
              <w:rPr>
                <w:rFonts w:cs="Times New Roman"/>
                <w:sz w:val="22"/>
                <w:szCs w:val="22"/>
              </w:rPr>
              <w:t xml:space="preserv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rsidR="00DB096E" w:rsidRDefault="00DB096E" w:rsidP="00DB096E">
            <w:pPr>
              <w:ind w:left="426"/>
              <w:contextualSpacing/>
              <w:jc w:val="both"/>
              <w:rPr>
                <w:rFonts w:cs="Times New Roman"/>
                <w:sz w:val="22"/>
                <w:szCs w:val="22"/>
              </w:rPr>
            </w:pPr>
          </w:p>
          <w:p w:rsidR="00DB096E" w:rsidRPr="00DB096E" w:rsidRDefault="00DB096E" w:rsidP="00DB096E">
            <w:pPr>
              <w:ind w:left="426"/>
              <w:contextualSpacing/>
              <w:jc w:val="both"/>
              <w:rPr>
                <w:rFonts w:cs="Times New Roman"/>
                <w:sz w:val="22"/>
                <w:szCs w:val="22"/>
              </w:rPr>
            </w:pP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rsidR="00154BA8" w:rsidRPr="00DB096E" w:rsidRDefault="00154BA8" w:rsidP="00154BA8">
            <w:pPr>
              <w:rPr>
                <w:rFonts w:cs="Times New Roman"/>
                <w:sz w:val="22"/>
                <w:szCs w:val="22"/>
              </w:rPr>
            </w:pPr>
          </w:p>
        </w:tc>
        <w:tc>
          <w:tcPr>
            <w:tcW w:w="4606" w:type="dxa"/>
          </w:tcPr>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Pr="00DB096E" w:rsidRDefault="00DB096E" w:rsidP="00DB096E">
            <w:pPr>
              <w:contextualSpacing/>
              <w:jc w:val="both"/>
              <w:rPr>
                <w:rFonts w:cs="Times New Roman"/>
                <w:sz w:val="22"/>
                <w:szCs w:val="22"/>
              </w:rPr>
            </w:pPr>
          </w:p>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rsidR="00154BA8" w:rsidRPr="00F651DD" w:rsidRDefault="00154BA8" w:rsidP="00154BA8">
      <w:pPr>
        <w:spacing w:before="0" w:after="200" w:line="276" w:lineRule="auto"/>
        <w:jc w:val="left"/>
        <w:rPr>
          <w:szCs w:val="22"/>
        </w:rPr>
      </w:pPr>
    </w:p>
    <w:p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w:t>
      </w:r>
      <w:proofErr w:type="spellStart"/>
      <w:r w:rsidRPr="00F651DD">
        <w:rPr>
          <w:szCs w:val="22"/>
        </w:rPr>
        <w:t>Google</w:t>
      </w:r>
      <w:proofErr w:type="spellEnd"/>
      <w:r w:rsidRPr="00F651DD">
        <w:rPr>
          <w:szCs w:val="22"/>
        </w:rPr>
        <w:t xml:space="preserv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rsidR="00154BA8" w:rsidRPr="00F651DD" w:rsidRDefault="00154BA8" w:rsidP="009D099B">
      <w:pPr>
        <w:spacing w:before="0" w:after="200" w:line="276" w:lineRule="auto"/>
        <w:rPr>
          <w:szCs w:val="22"/>
        </w:rPr>
      </w:pPr>
      <w:r w:rsidRPr="00F651DD">
        <w:rPr>
          <w:szCs w:val="22"/>
        </w:rPr>
        <w:t xml:space="preserve">VRKÜ korraldas eelmisel parioodil õppereise kaluritele Taani ja Soome (Ahvenamaa). Osaletud on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 Tegevusgrupp osales aktiivselt </w:t>
      </w:r>
      <w:proofErr w:type="spellStart"/>
      <w:r w:rsidRPr="00F651DD">
        <w:rPr>
          <w:szCs w:val="22"/>
        </w:rPr>
        <w:t>Farneti</w:t>
      </w:r>
      <w:proofErr w:type="spellEnd"/>
      <w:r w:rsidRPr="00F651DD">
        <w:rPr>
          <w:szCs w:val="22"/>
        </w:rPr>
        <w:t xml:space="preserve">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xml:space="preserve">– VRKÜ kalanduspiirkond on lisaks territooriumile suur ka rahvaarvu poolest. Piirkonda ja piirkonna lähistele jäävad Ida- ja Lääne-Virumaa suured linnad – Narva, Sillamäe, </w:t>
      </w:r>
      <w:proofErr w:type="spellStart"/>
      <w:r w:rsidRPr="00F651DD">
        <w:rPr>
          <w:szCs w:val="22"/>
        </w:rPr>
        <w:t>Jõhvi/Kohtla-Järve</w:t>
      </w:r>
      <w:proofErr w:type="spellEnd"/>
      <w:r w:rsidRPr="00F651DD">
        <w:rPr>
          <w:szCs w:val="22"/>
        </w:rPr>
        <w:t>, Rakvere. Nende linnade elanikkond ning ettevõtlus pakuvad ühelt poolt kalanduspiirkonna kaluritele turgu oma kalale ja toodangule ning teenustele. Teiselt poolt on sellistest suurtest linnadest kergem vajaduse korral leida tööjõudu.</w:t>
      </w:r>
    </w:p>
    <w:p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w:t>
      </w:r>
      <w:proofErr w:type="spellStart"/>
      <w:r w:rsidRPr="00F651DD">
        <w:rPr>
          <w:szCs w:val="22"/>
        </w:rPr>
        <w:t>Google</w:t>
      </w:r>
      <w:proofErr w:type="spellEnd"/>
      <w:r w:rsidRPr="00F651DD">
        <w:rPr>
          <w:szCs w:val="22"/>
        </w:rPr>
        <w:t xml:space="preserv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w:t>
      </w:r>
      <w:proofErr w:type="spellStart"/>
      <w:r w:rsidRPr="00F651DD">
        <w:rPr>
          <w:szCs w:val="22"/>
        </w:rPr>
        <w:t>Google</w:t>
      </w:r>
      <w:proofErr w:type="spellEnd"/>
      <w:r w:rsidRPr="00F651DD">
        <w:rPr>
          <w:szCs w:val="22"/>
        </w:rPr>
        <w:t xml:space="preserve"> küsitlus). Väikesed sissetulekud tekitavad olukorra, kus toetuste saamiseks vajaliku omafinantseeringu teostamine on problemaatiline.</w:t>
      </w:r>
    </w:p>
    <w:p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rsidR="00154BA8" w:rsidRPr="00F651DD" w:rsidRDefault="00154BA8" w:rsidP="009D099B">
      <w:pPr>
        <w:spacing w:before="0" w:after="200" w:line="276" w:lineRule="auto"/>
        <w:rPr>
          <w:szCs w:val="22"/>
        </w:rPr>
      </w:pPr>
      <w:r w:rsidRPr="00F651DD">
        <w:rPr>
          <w:szCs w:val="22"/>
        </w:rPr>
        <w:t xml:space="preserve">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w:t>
      </w:r>
      <w:proofErr w:type="spellStart"/>
      <w:r w:rsidRPr="00F651DD">
        <w:rPr>
          <w:szCs w:val="22"/>
        </w:rPr>
        <w:t>turundamisega</w:t>
      </w:r>
      <w:proofErr w:type="spellEnd"/>
      <w:r w:rsidRPr="00F651DD">
        <w:rPr>
          <w:szCs w:val="22"/>
        </w:rPr>
        <w:t xml:space="preserve"> seotud investeeringuid ja tegevusi.</w:t>
      </w:r>
    </w:p>
    <w:p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w:t>
      </w:r>
      <w:proofErr w:type="spellStart"/>
      <w:r w:rsidRPr="00F651DD">
        <w:rPr>
          <w:szCs w:val="22"/>
        </w:rPr>
        <w:t>Google</w:t>
      </w:r>
      <w:proofErr w:type="spellEnd"/>
      <w:r w:rsidRPr="00F651DD">
        <w:rPr>
          <w:szCs w:val="22"/>
        </w:rPr>
        <w:t xml:space="preserve"> küsitlus). See puudutab eelkõige juriidilisi küsimusi, kuid samuti ka ettevõtlusnõustamisega (turundus, tootearendus, eksport, turism jms.) seotud küsimusi.</w:t>
      </w:r>
    </w:p>
    <w:p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rsidR="00154BA8" w:rsidRPr="00F651DD" w:rsidRDefault="00154BA8" w:rsidP="009D099B">
      <w:pPr>
        <w:spacing w:before="0" w:after="200" w:line="276" w:lineRule="auto"/>
        <w:rPr>
          <w:b/>
          <w:szCs w:val="22"/>
        </w:rPr>
      </w:pPr>
      <w:r w:rsidRPr="00F651DD">
        <w:rPr>
          <w:b/>
          <w:szCs w:val="22"/>
        </w:rPr>
        <w:t>Võimaluste kirjeldus ja seos sisemiste teguritega</w:t>
      </w:r>
    </w:p>
    <w:p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w:t>
      </w:r>
      <w:proofErr w:type="spellStart"/>
      <w:r w:rsidRPr="00F651DD">
        <w:rPr>
          <w:szCs w:val="22"/>
        </w:rPr>
        <w:t>turundamisesse</w:t>
      </w:r>
      <w:proofErr w:type="spellEnd"/>
      <w:r w:rsidRPr="00F651DD">
        <w:rPr>
          <w:szCs w:val="22"/>
        </w:rPr>
        <w:t xml:space="preserve">, ettevõtluse arendamisesse ja mitmekesistamisesse, sotsiaalsesse arengusse </w:t>
      </w:r>
      <w:r w:rsidRPr="00F651DD">
        <w:rPr>
          <w:szCs w:val="22"/>
        </w:rPr>
        <w:lastRenderedPageBreak/>
        <w:t xml:space="preserve">ning koelmualade taastamisse. Samuti saab nende vahendite toel ellu viia </w:t>
      </w:r>
      <w:proofErr w:type="spellStart"/>
      <w:r w:rsidRPr="00F651DD">
        <w:rPr>
          <w:szCs w:val="22"/>
        </w:rPr>
        <w:t>võrgustumistegevusi</w:t>
      </w:r>
      <w:proofErr w:type="spellEnd"/>
      <w:r w:rsidRPr="00F651DD">
        <w:rPr>
          <w:szCs w:val="22"/>
        </w:rPr>
        <w:t xml:space="preserve"> ning pakkuda teenust läbi VRKÜ enda.</w:t>
      </w:r>
    </w:p>
    <w:p w:rsidR="00154BA8" w:rsidRPr="00F651DD" w:rsidRDefault="00154BA8" w:rsidP="009D099B">
      <w:pPr>
        <w:spacing w:before="0" w:after="200" w:line="276" w:lineRule="auto"/>
        <w:rPr>
          <w:szCs w:val="22"/>
        </w:rPr>
      </w:pPr>
      <w:proofErr w:type="spellStart"/>
      <w:r w:rsidRPr="00F651DD">
        <w:rPr>
          <w:b/>
          <w:i/>
          <w:szCs w:val="22"/>
        </w:rPr>
        <w:t>Võrgustumine</w:t>
      </w:r>
      <w:proofErr w:type="spellEnd"/>
      <w:r w:rsidRPr="00F651DD">
        <w:rPr>
          <w:b/>
          <w:i/>
          <w:szCs w:val="22"/>
        </w:rPr>
        <w:t xml:space="preserv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w:t>
      </w:r>
      <w:proofErr w:type="spellStart"/>
      <w:r w:rsidRPr="00F651DD">
        <w:rPr>
          <w:szCs w:val="22"/>
        </w:rPr>
        <w:t>väärindamiseks</w:t>
      </w:r>
      <w:proofErr w:type="spellEnd"/>
      <w:r w:rsidRPr="00F651DD">
        <w:rPr>
          <w:szCs w:val="22"/>
        </w:rPr>
        <w:t>.</w:t>
      </w:r>
    </w:p>
    <w:p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w:t>
      </w:r>
      <w:proofErr w:type="spellStart"/>
      <w:r w:rsidRPr="00F651DD">
        <w:rPr>
          <w:szCs w:val="22"/>
        </w:rPr>
        <w:t>turundamist</w:t>
      </w:r>
      <w:proofErr w:type="spellEnd"/>
      <w:r w:rsidRPr="00F651DD">
        <w:rPr>
          <w:szCs w:val="22"/>
        </w:rPr>
        <w:t xml:space="preserve"> erinevatele sihtturgudele sh. turismiteenuste pakkumist.</w:t>
      </w:r>
    </w:p>
    <w:p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w:t>
      </w:r>
      <w:proofErr w:type="spellStart"/>
      <w:r w:rsidRPr="00F651DD">
        <w:rPr>
          <w:szCs w:val="22"/>
        </w:rPr>
        <w:t>turundamise</w:t>
      </w:r>
      <w:proofErr w:type="spellEnd"/>
      <w:r w:rsidRPr="00F651DD">
        <w:rPr>
          <w:szCs w:val="22"/>
        </w:rPr>
        <w:t xml:space="preserve"> kanalid on piiratud ning tarbijani jõudmine raske. Seda olukorda saavad leevendada tõhusama otseturundusega läbi piirkondlike kalatoodete tunnustamise ja </w:t>
      </w:r>
      <w:proofErr w:type="spellStart"/>
      <w:r w:rsidRPr="00F651DD">
        <w:rPr>
          <w:szCs w:val="22"/>
        </w:rPr>
        <w:t>turundamise</w:t>
      </w:r>
      <w:proofErr w:type="spellEnd"/>
      <w:r w:rsidRPr="00F651DD">
        <w:rPr>
          <w:szCs w:val="22"/>
        </w:rPr>
        <w:t>. Lahenduse leidmine otse tarbijani jõudmiseks võimaldaks kalurite teenistust kasvatada ning looks atraktiivsemaid töökohti sektoris, samuti leevendaks kalurite omafinantseerimisvõime vähesust.</w:t>
      </w:r>
    </w:p>
    <w:p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rsidR="00DB096E" w:rsidRDefault="00DB096E" w:rsidP="00DB096E">
      <w:pPr>
        <w:spacing w:before="0" w:after="200" w:line="276" w:lineRule="auto"/>
        <w:rPr>
          <w:szCs w:val="22"/>
        </w:rPr>
      </w:pPr>
    </w:p>
    <w:p w:rsidR="00154BA8" w:rsidRPr="00F93EF1" w:rsidRDefault="00154BA8" w:rsidP="00F93EF1">
      <w:pPr>
        <w:pStyle w:val="Pealkiri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rsidR="00154BA8" w:rsidRPr="00F651DD" w:rsidRDefault="00154BA8" w:rsidP="00522141">
      <w:pPr>
        <w:spacing w:before="0" w:after="0" w:line="276" w:lineRule="auto"/>
        <w:rPr>
          <w:b/>
          <w:i/>
          <w:iCs/>
          <w:szCs w:val="22"/>
        </w:rPr>
      </w:pPr>
      <w:r w:rsidRPr="00F651DD">
        <w:rPr>
          <w:b/>
          <w:i/>
          <w:iCs/>
          <w:szCs w:val="22"/>
        </w:rPr>
        <w:t>Seda iseloomustab:</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proofErr w:type="spellStart"/>
      <w:r w:rsidRPr="00F651DD">
        <w:rPr>
          <w:b/>
          <w:bCs/>
          <w:i/>
          <w:iCs/>
          <w:szCs w:val="22"/>
        </w:rPr>
        <w:t>võrgustumiste</w:t>
      </w:r>
      <w:proofErr w:type="spellEnd"/>
      <w:r w:rsidRPr="00F651DD">
        <w:rPr>
          <w:b/>
          <w:bCs/>
          <w:i/>
          <w:iCs/>
          <w:szCs w:val="22"/>
        </w:rPr>
        <w:t xml:space="preserve"> toetamine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rsidR="00154BA8" w:rsidRPr="00F651DD" w:rsidRDefault="00154BA8" w:rsidP="00522141">
      <w:pPr>
        <w:spacing w:before="0" w:after="0" w:line="276" w:lineRule="auto"/>
        <w:rPr>
          <w:szCs w:val="22"/>
        </w:rPr>
      </w:pPr>
    </w:p>
    <w:p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rsidR="00522141" w:rsidRDefault="00522141" w:rsidP="00522141">
      <w:pPr>
        <w:spacing w:before="0" w:after="0" w:line="276" w:lineRule="auto"/>
        <w:rPr>
          <w:szCs w:val="22"/>
        </w:rPr>
      </w:pPr>
    </w:p>
    <w:p w:rsidR="00522141" w:rsidRDefault="00522141" w:rsidP="00522141">
      <w:pPr>
        <w:spacing w:before="0" w:after="0" w:line="276" w:lineRule="auto"/>
        <w:rPr>
          <w:szCs w:val="22"/>
        </w:rPr>
      </w:pPr>
    </w:p>
    <w:p w:rsidR="00154BA8" w:rsidRPr="00F93EF1" w:rsidRDefault="00154BA8" w:rsidP="00522141">
      <w:pPr>
        <w:pStyle w:val="Pealkiri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rsidR="00154BA8" w:rsidRPr="00F93EF1" w:rsidRDefault="00154BA8" w:rsidP="00F93EF1">
      <w:pPr>
        <w:pStyle w:val="Pealkiri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rsidR="00154BA8" w:rsidRPr="00F651DD" w:rsidRDefault="009D099B" w:rsidP="00154BA8">
      <w:pPr>
        <w:spacing w:before="0" w:after="200" w:line="276" w:lineRule="auto"/>
        <w:jc w:val="left"/>
        <w:rPr>
          <w:szCs w:val="22"/>
        </w:rPr>
      </w:pPr>
      <w:r w:rsidRPr="00F651DD">
        <w:rPr>
          <w:noProof/>
          <w:lang w:eastAsia="et-EE"/>
        </w:rPr>
        <w:drawing>
          <wp:inline distT="0" distB="0" distL="0" distR="0" wp14:anchorId="16E4D228" wp14:editId="635F0A04">
            <wp:extent cx="5514975" cy="3448050"/>
            <wp:effectExtent l="0" t="0" r="28575" b="190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rsidR="00154BA8" w:rsidRPr="00F651DD" w:rsidRDefault="00154BA8" w:rsidP="0031313A">
      <w:pPr>
        <w:numPr>
          <w:ilvl w:val="0"/>
          <w:numId w:val="24"/>
        </w:numPr>
        <w:spacing w:before="0" w:after="200" w:line="276" w:lineRule="auto"/>
        <w:contextualSpacing/>
        <w:rPr>
          <w:szCs w:val="22"/>
        </w:rPr>
      </w:pPr>
      <w:r w:rsidRPr="00F651DD">
        <w:rPr>
          <w:szCs w:val="22"/>
        </w:rPr>
        <w:t xml:space="preserve">VRKÜ liikmete küsitluse andmeid – eelistatuim valdkond on kala väärindamine ja </w:t>
      </w:r>
      <w:proofErr w:type="spellStart"/>
      <w:r w:rsidRPr="00F651DD">
        <w:rPr>
          <w:szCs w:val="22"/>
        </w:rPr>
        <w:t>turundamine</w:t>
      </w:r>
      <w:proofErr w:type="spellEnd"/>
      <w:r w:rsidRPr="00F651DD">
        <w:rPr>
          <w:szCs w:val="22"/>
        </w:rPr>
        <w:t xml:space="preserve">, mis sai </w:t>
      </w:r>
      <w:proofErr w:type="spellStart"/>
      <w:r w:rsidRPr="00F651DD">
        <w:rPr>
          <w:szCs w:val="22"/>
        </w:rPr>
        <w:t>Google</w:t>
      </w:r>
      <w:proofErr w:type="spellEnd"/>
      <w:r w:rsidRPr="00F651DD">
        <w:rPr>
          <w:szCs w:val="22"/>
        </w:rPr>
        <w:t xml:space="preserve"> küsitluses teise tulemuse, kuid arvestades projektide rahalist mahtu on otstarbekas seda valdkonda suuremas mahus rahastada.</w:t>
      </w:r>
    </w:p>
    <w:p w:rsidR="00154BA8" w:rsidRPr="00F651DD" w:rsidRDefault="00154BA8" w:rsidP="00522141">
      <w:pPr>
        <w:spacing w:before="0" w:after="200" w:line="276" w:lineRule="auto"/>
        <w:rPr>
          <w:szCs w:val="22"/>
        </w:rPr>
      </w:pPr>
      <w:r w:rsidRPr="00F651DD">
        <w:rPr>
          <w:szCs w:val="22"/>
        </w:rPr>
        <w:t>Eesmärkide hierarhia on toodud joonisel 24.</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50103237" wp14:editId="18633E00">
            <wp:extent cx="5514975" cy="4343400"/>
            <wp:effectExtent l="0" t="0" r="28575" b="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rsidR="00154BA8" w:rsidRDefault="00154BA8" w:rsidP="00154BA8">
      <w:pPr>
        <w:spacing w:before="0" w:after="200" w:line="276" w:lineRule="auto"/>
        <w:ind w:left="360"/>
        <w:jc w:val="left"/>
        <w:rPr>
          <w:szCs w:val="22"/>
        </w:rPr>
      </w:pPr>
    </w:p>
    <w:p w:rsidR="000436B2" w:rsidRDefault="000436B2" w:rsidP="00154BA8">
      <w:pPr>
        <w:spacing w:before="0" w:after="200" w:line="276" w:lineRule="auto"/>
        <w:ind w:left="360"/>
        <w:jc w:val="left"/>
        <w:rPr>
          <w:szCs w:val="22"/>
        </w:rPr>
      </w:pPr>
    </w:p>
    <w:p w:rsidR="000436B2" w:rsidRPr="00F651DD" w:rsidRDefault="000436B2" w:rsidP="00154BA8">
      <w:pPr>
        <w:spacing w:before="0" w:after="200" w:line="276" w:lineRule="auto"/>
        <w:ind w:left="360"/>
        <w:jc w:val="left"/>
        <w:rPr>
          <w:szCs w:val="22"/>
        </w:rPr>
      </w:pPr>
    </w:p>
    <w:p w:rsidR="00154BA8" w:rsidRPr="00F93EF1" w:rsidRDefault="00154BA8" w:rsidP="000436B2">
      <w:pPr>
        <w:pStyle w:val="Pealkiri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Kontuurtabel"/>
        <w:tblW w:w="0" w:type="auto"/>
        <w:tblLook w:val="04A0" w:firstRow="1" w:lastRow="0" w:firstColumn="1" w:lastColumn="0" w:noHBand="0" w:noVBand="1"/>
      </w:tblPr>
      <w:tblGrid>
        <w:gridCol w:w="2962"/>
        <w:gridCol w:w="6326"/>
      </w:tblGrid>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481132" w:rsidRDefault="00481132" w:rsidP="000436B2">
            <w:pPr>
              <w:jc w:val="center"/>
              <w:rPr>
                <w:rFonts w:cs="Times New Roman"/>
                <w:b/>
              </w:rPr>
            </w:pPr>
          </w:p>
          <w:p w:rsidR="00154BA8" w:rsidRPr="00481132" w:rsidRDefault="00154BA8" w:rsidP="00481132">
            <w:pPr>
              <w:rPr>
                <w:rFonts w:cs="Times New Roman"/>
                <w:b/>
              </w:rPr>
            </w:pPr>
            <w:r w:rsidRPr="002F6F5D">
              <w:rPr>
                <w:rFonts w:cs="Times New Roman"/>
                <w:b/>
              </w:rPr>
              <w:t>Kala, vesiviljelus, mereressursside väärindamine ja turustamine – 35% mahust</w:t>
            </w:r>
          </w:p>
          <w:p w:rsidR="000436B2" w:rsidRPr="000436B2" w:rsidRDefault="000436B2" w:rsidP="000436B2">
            <w:pPr>
              <w:jc w:val="center"/>
              <w:rPr>
                <w:rFonts w:cs="Times New Roman"/>
                <w:b/>
                <w:sz w:val="26"/>
                <w:szCs w:val="26"/>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rsidR="00154BA8" w:rsidRPr="000436B2" w:rsidRDefault="00154BA8" w:rsidP="000436B2">
            <w:pPr>
              <w:widowControl w:val="0"/>
              <w:suppressAutoHyphens/>
              <w:rPr>
                <w:rFonts w:cs="Times New Roman"/>
                <w:sz w:val="22"/>
                <w:szCs w:val="22"/>
              </w:rPr>
            </w:pPr>
            <w:r w:rsidRPr="000436B2">
              <w:rPr>
                <w:rFonts w:cs="Times New Roman"/>
                <w:sz w:val="22"/>
                <w:szCs w:val="22"/>
              </w:rPr>
              <w:t xml:space="preserve">Eesmärki toetab kalurite seas läbi viidud </w:t>
            </w:r>
            <w:proofErr w:type="spellStart"/>
            <w:r w:rsidRPr="000436B2">
              <w:rPr>
                <w:rFonts w:cs="Times New Roman"/>
                <w:sz w:val="22"/>
                <w:szCs w:val="22"/>
              </w:rPr>
              <w:t>Google</w:t>
            </w:r>
            <w:proofErr w:type="spellEnd"/>
            <w:r w:rsidRPr="000436B2">
              <w:rPr>
                <w:rFonts w:cs="Times New Roman"/>
                <w:sz w:val="22"/>
                <w:szCs w:val="22"/>
              </w:rPr>
              <w:t xml:space="preserv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 xml:space="preserve">tseerimise vähest võimekust (SWOT nõrkus) kuna edukus oma toodangu </w:t>
            </w:r>
            <w:proofErr w:type="spellStart"/>
            <w:r w:rsidRPr="000436B2">
              <w:rPr>
                <w:rFonts w:cs="Times New Roman"/>
                <w:sz w:val="22"/>
                <w:szCs w:val="22"/>
              </w:rPr>
              <w:t>turundamisel</w:t>
            </w:r>
            <w:proofErr w:type="spellEnd"/>
            <w:r w:rsidRPr="000436B2">
              <w:rPr>
                <w:rFonts w:cs="Times New Roman"/>
                <w:sz w:val="22"/>
                <w:szCs w:val="22"/>
              </w:rPr>
              <w:t xml:space="preserve"> toob suurenenud müügist tulenevalt ka suuremat tulu.</w:t>
            </w:r>
          </w:p>
          <w:p w:rsidR="00154BA8" w:rsidRPr="000436B2" w:rsidRDefault="00154BA8" w:rsidP="00154BA8">
            <w:pPr>
              <w:widowControl w:val="0"/>
              <w:suppressAutoHyphens/>
              <w:rPr>
                <w:rFonts w:cs="Times New Roman"/>
                <w:sz w:val="22"/>
                <w:szCs w:val="22"/>
              </w:rPr>
            </w:pPr>
            <w:r w:rsidRPr="000436B2">
              <w:rPr>
                <w:rFonts w:cs="Times New Roman"/>
                <w:sz w:val="22"/>
                <w:szCs w:val="22"/>
              </w:rPr>
              <w:t xml:space="preserve">Eesmärk aitab realiseerida SWOT-s toodud </w:t>
            </w:r>
            <w:proofErr w:type="spellStart"/>
            <w:r w:rsidRPr="000436B2">
              <w:rPr>
                <w:rFonts w:cs="Times New Roman"/>
                <w:sz w:val="22"/>
                <w:szCs w:val="22"/>
              </w:rPr>
              <w:t>võrgustumisega</w:t>
            </w:r>
            <w:proofErr w:type="spellEnd"/>
            <w:r w:rsidRPr="000436B2">
              <w:rPr>
                <w:rFonts w:cs="Times New Roman"/>
                <w:sz w:val="22"/>
                <w:szCs w:val="22"/>
              </w:rPr>
              <w:t xml:space="preserve">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rsidR="00154BA8" w:rsidRPr="00F651DD" w:rsidRDefault="00154BA8" w:rsidP="00154BA8">
            <w:pPr>
              <w:widowControl w:val="0"/>
              <w:suppressAutoHyphens/>
              <w:rPr>
                <w:rFonts w:cs="Times New Roman"/>
                <w:szCs w:val="22"/>
              </w:rPr>
            </w:pPr>
            <w:r w:rsidRPr="000436B2">
              <w:rPr>
                <w:rFonts w:cs="Times New Roman"/>
                <w:sz w:val="22"/>
                <w:szCs w:val="22"/>
              </w:rPr>
              <w:t xml:space="preserve">Eesmärki toetab kalurite seas läbi viidud </w:t>
            </w:r>
            <w:proofErr w:type="spellStart"/>
            <w:r w:rsidRPr="000436B2">
              <w:rPr>
                <w:rFonts w:cs="Times New Roman"/>
                <w:sz w:val="22"/>
                <w:szCs w:val="22"/>
              </w:rPr>
              <w:t>Google</w:t>
            </w:r>
            <w:proofErr w:type="spellEnd"/>
            <w:r w:rsidRPr="000436B2">
              <w:rPr>
                <w:rFonts w:cs="Times New Roman"/>
                <w:sz w:val="22"/>
                <w:szCs w:val="22"/>
              </w:rPr>
              <w:t xml:space="preserve"> küsitlus (vt. Lisa 3), kus üle veerandi vastanutest eelistas investeeringuteks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lastRenderedPageBreak/>
              <w:t xml:space="preserve">Siht: </w:t>
            </w:r>
          </w:p>
          <w:p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2F6F5D" w:rsidRDefault="00481132" w:rsidP="00481132">
            <w:pPr>
              <w:jc w:val="center"/>
              <w:rPr>
                <w:rFonts w:cs="Times New Roman"/>
                <w:b/>
                <w:szCs w:val="22"/>
              </w:rPr>
            </w:pPr>
          </w:p>
          <w:p w:rsidR="00154BA8" w:rsidRPr="002F6F5D" w:rsidRDefault="00154BA8" w:rsidP="00481132">
            <w:pPr>
              <w:rPr>
                <w:rFonts w:cs="Times New Roman"/>
                <w:b/>
                <w:szCs w:val="22"/>
              </w:rPr>
            </w:pPr>
            <w:r w:rsidRPr="002F6F5D">
              <w:rPr>
                <w:rFonts w:cs="Times New Roman"/>
                <w:b/>
                <w:szCs w:val="22"/>
              </w:rPr>
              <w:t>Kalasadamate ja lossimiskohtade uuendamine – 30% mahust</w:t>
            </w:r>
          </w:p>
          <w:p w:rsidR="00481132" w:rsidRPr="002F6F5D" w:rsidRDefault="00481132" w:rsidP="00481132">
            <w:pPr>
              <w:jc w:val="cente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rsidR="00154BA8" w:rsidRPr="00F651DD" w:rsidRDefault="00154BA8" w:rsidP="00154BA8">
            <w:pPr>
              <w:widowControl w:val="0"/>
              <w:suppressAutoHyphens/>
              <w:rPr>
                <w:rFonts w:cs="Times New Roman"/>
                <w:szCs w:val="22"/>
              </w:rPr>
            </w:pPr>
            <w:r w:rsidRPr="00481132">
              <w:rPr>
                <w:rFonts w:cs="Times New Roman"/>
                <w:sz w:val="22"/>
                <w:szCs w:val="22"/>
              </w:rPr>
              <w:t xml:space="preserve">Sadamate investeeringuvajadust kajastasid strateegia raames läbi viidud fookusgrupi tulemused (vt. Lisa 2) ning samuti hindas ligi veerand küsitletutest antud valdkonna arengut </w:t>
            </w:r>
            <w:proofErr w:type="spellStart"/>
            <w:r w:rsidRPr="00481132">
              <w:rPr>
                <w:rFonts w:cs="Times New Roman"/>
                <w:sz w:val="22"/>
                <w:szCs w:val="22"/>
              </w:rPr>
              <w:t>Google</w:t>
            </w:r>
            <w:proofErr w:type="spellEnd"/>
            <w:r w:rsidRPr="00481132">
              <w:rPr>
                <w:rFonts w:cs="Times New Roman"/>
                <w:sz w:val="22"/>
                <w:szCs w:val="22"/>
              </w:rPr>
              <w:t xml:space="preserve"> küsitluses (vt. Lisa 3) prioriteetseks</w:t>
            </w:r>
            <w:r w:rsidRPr="00F651DD">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t>Siht: välja on arendatud</w:t>
            </w:r>
          </w:p>
          <w:p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481132">
            <w:pPr>
              <w:rPr>
                <w:rFonts w:cs="Times New Roman"/>
                <w:b/>
                <w:szCs w:val="22"/>
              </w:rPr>
            </w:pPr>
            <w:r w:rsidRPr="002F6F5D">
              <w:rPr>
                <w:rFonts w:cs="Times New Roman"/>
                <w:b/>
                <w:szCs w:val="22"/>
              </w:rPr>
              <w:t xml:space="preserve">Tegevuste </w:t>
            </w:r>
            <w:r w:rsidR="00147B5E">
              <w:rPr>
                <w:rFonts w:cs="Times New Roman"/>
                <w:b/>
                <w:szCs w:val="22"/>
              </w:rPr>
              <w:t>mitmekesistamine – 26</w:t>
            </w:r>
            <w:r w:rsidRPr="002F6F5D">
              <w:rPr>
                <w:rFonts w:cs="Times New Roman"/>
                <w:b/>
                <w:szCs w:val="22"/>
              </w:rPr>
              <w:t>% mahust</w:t>
            </w:r>
            <w:r w:rsidRPr="002F6F5D">
              <w:rPr>
                <w:rFonts w:cs="Times New Roman"/>
                <w:b/>
                <w:szCs w:val="22"/>
                <w:vertAlign w:val="superscript"/>
              </w:rPr>
              <w:footnoteReference w:id="16"/>
            </w:r>
          </w:p>
          <w:p w:rsidR="00481132" w:rsidRPr="002F6F5D" w:rsidRDefault="00481132" w:rsidP="00154BA8">
            <w:pPr>
              <w:rPr>
                <w:rFonts w:cs="Times New Roman"/>
                <w:b/>
                <w:szCs w:val="22"/>
              </w:rPr>
            </w:pPr>
          </w:p>
        </w:tc>
      </w:tr>
      <w:tr w:rsidR="00154BA8" w:rsidRPr="00F651DD"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 xml:space="preserve">kond, mida Lisas 3 toodud </w:t>
            </w:r>
            <w:proofErr w:type="spellStart"/>
            <w:r w:rsidR="005C4222" w:rsidRPr="00481132">
              <w:rPr>
                <w:rFonts w:cs="Times New Roman"/>
                <w:sz w:val="22"/>
                <w:szCs w:val="22"/>
              </w:rPr>
              <w:t>Google</w:t>
            </w:r>
            <w:proofErr w:type="spellEnd"/>
            <w:r w:rsidRPr="00481132">
              <w:rPr>
                <w:rFonts w:cs="Times New Roman"/>
                <w:sz w:val="22"/>
                <w:szCs w:val="22"/>
              </w:rPr>
              <w:t xml:space="preserve"> küsitlusele vastajad eelistasid enim.</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rsidR="00481132" w:rsidRPr="002F6F5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Siht: </w:t>
            </w:r>
          </w:p>
          <w:p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eastAsia="Times New Roman" w:cs="Times New Roman"/>
                <w:b/>
                <w:bCs/>
                <w:szCs w:val="22"/>
              </w:rPr>
            </w:pPr>
          </w:p>
          <w:p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8922CE" w:rsidRDefault="008922CE" w:rsidP="00154BA8">
            <w:pPr>
              <w:rPr>
                <w:rFonts w:cs="Times New Roman"/>
                <w:b/>
                <w:strike/>
                <w:szCs w:val="22"/>
              </w:rPr>
            </w:pPr>
            <w:r w:rsidRPr="00ED1C5E">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rsidR="00154BA8" w:rsidRPr="00481132" w:rsidRDefault="00154BA8" w:rsidP="00154BA8">
            <w:pPr>
              <w:widowControl w:val="0"/>
              <w:suppressAutoHyphens/>
              <w:rPr>
                <w:rFonts w:cs="Times New Roman"/>
                <w:sz w:val="22"/>
                <w:szCs w:val="22"/>
              </w:rPr>
            </w:pPr>
            <w:r w:rsidRPr="00481132">
              <w:rPr>
                <w:rFonts w:cs="Times New Roman"/>
                <w:sz w:val="22"/>
                <w:szCs w:val="22"/>
              </w:rPr>
              <w:lastRenderedPageBreak/>
              <w:t>Eesmärk aitab leevendada ka nõrkust, mis on seotud rahvastiku väljarändega läbi üldise elukeskkonna parandamise.</w:t>
            </w:r>
          </w:p>
          <w:p w:rsidR="00154BA8" w:rsidRPr="00722D60" w:rsidRDefault="00154BA8" w:rsidP="00154BA8">
            <w:pPr>
              <w:widowControl w:val="0"/>
              <w:suppressAutoHyphens/>
              <w:rPr>
                <w:rFonts w:cs="Times New Roman"/>
                <w:sz w:val="22"/>
                <w:szCs w:val="22"/>
              </w:rPr>
            </w:pPr>
            <w:r w:rsidRPr="00722D60">
              <w:rPr>
                <w:rFonts w:cs="Times New Roman"/>
                <w:sz w:val="22"/>
                <w:szCs w:val="22"/>
              </w:rPr>
              <w:t xml:space="preserve">Eesmärki toetab läbi viidud </w:t>
            </w:r>
            <w:proofErr w:type="spellStart"/>
            <w:r w:rsidRPr="00722D60">
              <w:rPr>
                <w:rFonts w:cs="Times New Roman"/>
                <w:sz w:val="22"/>
                <w:szCs w:val="22"/>
              </w:rPr>
              <w:t>Google</w:t>
            </w:r>
            <w:proofErr w:type="spellEnd"/>
            <w:r w:rsidRPr="00722D60">
              <w:rPr>
                <w:rFonts w:cs="Times New Roman"/>
                <w:sz w:val="22"/>
                <w:szCs w:val="22"/>
              </w:rPr>
              <w:t xml:space="preserve"> küsitlus, kus uuriti ka kalurite üldist rahulolu VRKÜ tegevustega.</w:t>
            </w:r>
          </w:p>
          <w:p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Default="00154BA8" w:rsidP="003A0468">
            <w:pPr>
              <w:autoSpaceDE w:val="0"/>
              <w:autoSpaceDN w:val="0"/>
              <w:adjustRightInd w:val="0"/>
              <w:rPr>
                <w:rFonts w:cs="Times New Roman"/>
                <w:szCs w:val="22"/>
              </w:rPr>
            </w:pPr>
            <w:r w:rsidRPr="00F651DD">
              <w:rPr>
                <w:rFonts w:cs="Times New Roman"/>
                <w:b/>
                <w:szCs w:val="22"/>
              </w:rPr>
              <w:lastRenderedPageBreak/>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rsidR="003A0468" w:rsidRPr="00F651DD" w:rsidRDefault="003A0468" w:rsidP="00154BA8">
            <w:pPr>
              <w:rPr>
                <w:rFonts w:cs="Times New Roman"/>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cs="Times New Roman"/>
                <w:b/>
                <w:szCs w:val="22"/>
              </w:rPr>
            </w:pPr>
          </w:p>
          <w:p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aitab realiseerida SWOT analüüsis toodud </w:t>
            </w:r>
            <w:proofErr w:type="spellStart"/>
            <w:r w:rsidRPr="00481132">
              <w:rPr>
                <w:rFonts w:cs="Times New Roman"/>
                <w:sz w:val="22"/>
                <w:szCs w:val="22"/>
              </w:rPr>
              <w:t>võrgustumisest</w:t>
            </w:r>
            <w:proofErr w:type="spellEnd"/>
            <w:r w:rsidRPr="00481132">
              <w:rPr>
                <w:rFonts w:cs="Times New Roman"/>
                <w:sz w:val="22"/>
                <w:szCs w:val="22"/>
              </w:rPr>
              <w:t xml:space="preserve"> tulenevaid võimalusi kogemuste vahetamise ning oskusteabe hankimise kodu- ja välismaalt.</w:t>
            </w:r>
          </w:p>
          <w:p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rsidR="00154BA8" w:rsidRPr="00F651DD" w:rsidRDefault="00154BA8" w:rsidP="00154BA8">
      <w:pPr>
        <w:spacing w:before="0" w:after="200" w:line="276" w:lineRule="auto"/>
        <w:jc w:val="left"/>
        <w:rPr>
          <w:szCs w:val="22"/>
        </w:rPr>
      </w:pPr>
    </w:p>
    <w:p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rsidR="00154BA8" w:rsidRPr="00F93EF1" w:rsidRDefault="00154BA8" w:rsidP="0048113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t>Strateegia lõimitud ja uuendusliku olemuse kirjeldus</w:t>
      </w:r>
      <w:bookmarkEnd w:id="23"/>
      <w:bookmarkEnd w:id="24"/>
    </w:p>
    <w:p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rsidR="00154BA8" w:rsidRPr="00F651DD" w:rsidRDefault="00154BA8" w:rsidP="0031313A">
      <w:pPr>
        <w:numPr>
          <w:ilvl w:val="0"/>
          <w:numId w:val="33"/>
        </w:numPr>
        <w:spacing w:before="0" w:after="200" w:line="276" w:lineRule="auto"/>
        <w:contextualSpacing/>
        <w:rPr>
          <w:szCs w:val="22"/>
        </w:rPr>
      </w:pPr>
      <w:r w:rsidRPr="00F651DD">
        <w:rPr>
          <w:szCs w:val="22"/>
        </w:rPr>
        <w:lastRenderedPageBreak/>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rsidR="00154BA8" w:rsidRPr="00F651DD" w:rsidRDefault="00154BA8" w:rsidP="0031313A">
      <w:pPr>
        <w:numPr>
          <w:ilvl w:val="0"/>
          <w:numId w:val="33"/>
        </w:numPr>
        <w:spacing w:before="0" w:after="200" w:line="276" w:lineRule="auto"/>
        <w:contextualSpacing/>
        <w:rPr>
          <w:szCs w:val="22"/>
        </w:rPr>
      </w:pPr>
      <w:r w:rsidRPr="00F651DD">
        <w:rPr>
          <w:szCs w:val="22"/>
        </w:rPr>
        <w:t xml:space="preserve">Rakendamine – eesmärkidest tulenevalt rakendatakse VRKÜ poolt </w:t>
      </w:r>
      <w:proofErr w:type="spellStart"/>
      <w:r w:rsidRPr="00F651DD">
        <w:rPr>
          <w:szCs w:val="22"/>
        </w:rPr>
        <w:t>meetmestik</w:t>
      </w:r>
      <w:proofErr w:type="spellEnd"/>
      <w:r w:rsidRPr="00F651DD">
        <w:rPr>
          <w:szCs w:val="22"/>
        </w:rPr>
        <w:t>, mis kirjeldab seda, milliste konkreetsete vahendite ja tegevustega VRKÜ kavatseb püstitatud eesmärke saavutada. Strateegia kirjeldab meetmete rakendamist ning saavutatud tulemuste seiramist ja kontrolli.</w:t>
      </w:r>
    </w:p>
    <w:p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rsidR="00154BA8" w:rsidRPr="00F651DD" w:rsidRDefault="00154BA8" w:rsidP="005C4222">
      <w:pPr>
        <w:spacing w:before="0" w:after="200" w:line="276" w:lineRule="auto"/>
        <w:rPr>
          <w:szCs w:val="22"/>
        </w:rPr>
      </w:pPr>
      <w:r w:rsidRPr="00F651DD">
        <w:rPr>
          <w:szCs w:val="22"/>
        </w:rPr>
        <w:t xml:space="preserve">Selleks seatakse maapiirkonnas fookusesse  olulised arenguvaldkonnad – </w:t>
      </w:r>
      <w:proofErr w:type="spellStart"/>
      <w:r w:rsidRPr="00F651DD">
        <w:rPr>
          <w:szCs w:val="22"/>
        </w:rPr>
        <w:t>taristu</w:t>
      </w:r>
      <w:proofErr w:type="spellEnd"/>
      <w:r w:rsidRPr="00F651DD">
        <w:rPr>
          <w:szCs w:val="22"/>
        </w:rPr>
        <w:t xml:space="preserve"> kvaliteedi parandamine, sektoritevaheliste ja võrgustikevaheliste kokkupuutepunktide leidmine ning kalurite uute ja uuenduslike tegevuste käivitamine.</w:t>
      </w:r>
    </w:p>
    <w:p w:rsidR="00154BA8" w:rsidRPr="00F651DD" w:rsidRDefault="00154BA8" w:rsidP="005C4222">
      <w:pPr>
        <w:spacing w:before="0" w:after="20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ja uute ressursside kaasamise võimekuse kasvu.</w:t>
      </w:r>
    </w:p>
    <w:p w:rsidR="00154BA8" w:rsidRPr="00F651DD" w:rsidRDefault="00154BA8" w:rsidP="005C4222">
      <w:pPr>
        <w:spacing w:before="0" w:after="200" w:line="276" w:lineRule="auto"/>
        <w:rPr>
          <w:szCs w:val="22"/>
        </w:rPr>
      </w:pPr>
      <w:r w:rsidRPr="00F651DD">
        <w:rPr>
          <w:szCs w:val="22"/>
        </w:rPr>
        <w:t xml:space="preserve">Strateegia rakendamiseks tehakse uuel perioodil sisulist ja aktiivset koostööd piirkonna maaelu tegevusgruppidega ning Ida- ja Lääne-Virumaa maakondlike arenduskeskustega. Koostöö sisuks on </w:t>
      </w:r>
      <w:proofErr w:type="spellStart"/>
      <w:r w:rsidRPr="00F651DD">
        <w:rPr>
          <w:szCs w:val="22"/>
        </w:rPr>
        <w:t>sidustegvused</w:t>
      </w:r>
      <w:proofErr w:type="spellEnd"/>
      <w:r w:rsidRPr="00F651DD">
        <w:rPr>
          <w:szCs w:val="22"/>
        </w:rPr>
        <w:t xml:space="preserve">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324E4D8F" wp14:editId="01022C56">
            <wp:extent cx="5534025" cy="7648575"/>
            <wp:effectExtent l="0" t="19050" r="28575" b="95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rsidR="00154BA8" w:rsidRPr="00F651DD" w:rsidRDefault="00154BA8" w:rsidP="006536A2">
      <w:pPr>
        <w:spacing w:before="0" w:after="0" w:line="276" w:lineRule="auto"/>
        <w:rPr>
          <w:szCs w:val="22"/>
        </w:rPr>
      </w:pPr>
    </w:p>
    <w:p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ning uute ressursside kaasamise võimekuse kasvu. </w:t>
      </w:r>
    </w:p>
    <w:p w:rsidR="00154BA8" w:rsidRPr="00F651DD" w:rsidRDefault="00154BA8" w:rsidP="006536A2">
      <w:pPr>
        <w:spacing w:before="0" w:after="0" w:line="276" w:lineRule="auto"/>
        <w:rPr>
          <w:szCs w:val="22"/>
        </w:rPr>
      </w:pPr>
    </w:p>
    <w:p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rsidR="00481132" w:rsidRDefault="00481132">
      <w:pPr>
        <w:rPr>
          <w:b/>
          <w:szCs w:val="22"/>
        </w:rPr>
      </w:pPr>
      <w:r>
        <w:rPr>
          <w:b/>
          <w:szCs w:val="22"/>
        </w:rPr>
        <w:br w:type="page"/>
      </w:r>
    </w:p>
    <w:p w:rsidR="00154BA8" w:rsidRPr="006536A2" w:rsidRDefault="00154BA8" w:rsidP="00481132">
      <w:pPr>
        <w:pStyle w:val="Pealkiri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rsidR="00154BA8" w:rsidRPr="006536A2" w:rsidRDefault="00154BA8" w:rsidP="006536A2">
      <w:pPr>
        <w:pStyle w:val="Pealkiri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rsidR="00154BA8" w:rsidRPr="00F651DD" w:rsidRDefault="00154BA8" w:rsidP="006B6738">
      <w:pPr>
        <w:spacing w:before="120" w:after="120"/>
        <w:rPr>
          <w:szCs w:val="22"/>
        </w:rPr>
      </w:pPr>
      <w:r w:rsidRPr="00F651DD">
        <w:rPr>
          <w:szCs w:val="22"/>
        </w:rPr>
        <w:t>Oluliste seotud strateegiadokumentidena on käsitletud vt. omavahelist seost Lisa 4:</w:t>
      </w:r>
    </w:p>
    <w:p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rsidR="00154BA8" w:rsidRPr="00F651DD" w:rsidRDefault="00154BA8" w:rsidP="0031313A">
      <w:pPr>
        <w:numPr>
          <w:ilvl w:val="0"/>
          <w:numId w:val="34"/>
        </w:numPr>
        <w:spacing w:before="0" w:after="0"/>
        <w:contextualSpacing/>
        <w:rPr>
          <w:szCs w:val="22"/>
        </w:rPr>
      </w:pPr>
      <w:proofErr w:type="spellStart"/>
      <w:r w:rsidRPr="00F651DD">
        <w:rPr>
          <w:szCs w:val="22"/>
        </w:rPr>
        <w:t>Jõhvi/Kohtla-Järve</w:t>
      </w:r>
      <w:proofErr w:type="spellEnd"/>
      <w:r w:rsidRPr="00F651DD">
        <w:rPr>
          <w:szCs w:val="22"/>
        </w:rPr>
        <w:t xml:space="preserve"> linnapiirkonna jätkusuutliku arengu strateegia – Kohtla-Järve linna, Jõhvi, Kohtla, Kohtla-Nõmme ja Toila valdade arengule suunatud dokument</w:t>
      </w:r>
      <w:r w:rsidRPr="00F651DD">
        <w:rPr>
          <w:szCs w:val="22"/>
          <w:vertAlign w:val="superscript"/>
        </w:rPr>
        <w:footnoteReference w:id="21"/>
      </w:r>
    </w:p>
    <w:p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rsidR="00481132" w:rsidRDefault="00481132">
      <w:pPr>
        <w:rPr>
          <w:szCs w:val="22"/>
        </w:rPr>
      </w:pPr>
      <w:r>
        <w:rPr>
          <w:szCs w:val="22"/>
        </w:rPr>
        <w:br w:type="page"/>
      </w:r>
    </w:p>
    <w:p w:rsidR="00154BA8" w:rsidRPr="006536A2" w:rsidRDefault="00154BA8" w:rsidP="006B6738">
      <w:pPr>
        <w:pStyle w:val="Pealkiri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rsidR="00154BA8" w:rsidRPr="006536A2" w:rsidRDefault="00154BA8" w:rsidP="006536A2">
      <w:pPr>
        <w:pStyle w:val="Pealkiri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rsidR="00154BA8" w:rsidRDefault="00154BA8" w:rsidP="0031313A">
      <w:pPr>
        <w:numPr>
          <w:ilvl w:val="0"/>
          <w:numId w:val="51"/>
        </w:numPr>
        <w:spacing w:before="0" w:after="200" w:line="276" w:lineRule="auto"/>
        <w:contextualSpacing/>
        <w:rPr>
          <w:szCs w:val="22"/>
        </w:rPr>
      </w:pPr>
      <w:r w:rsidRPr="00F651DD">
        <w:rPr>
          <w:szCs w:val="22"/>
        </w:rPr>
        <w:t>tegevuse soovitud tulemus.</w:t>
      </w:r>
    </w:p>
    <w:p w:rsidR="006B6738" w:rsidRPr="006536A2" w:rsidRDefault="006B6738" w:rsidP="006B6738">
      <w:pPr>
        <w:spacing w:before="0" w:after="200" w:line="276" w:lineRule="auto"/>
        <w:contextualSpacing/>
        <w:rPr>
          <w:color w:val="1F497D" w:themeColor="text2"/>
          <w:szCs w:val="22"/>
        </w:rPr>
      </w:pPr>
    </w:p>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rsidR="00154BA8" w:rsidRPr="00F651DD" w:rsidRDefault="00154BA8" w:rsidP="00B56A90">
      <w:pPr>
        <w:spacing w:before="0" w:after="200" w:line="276" w:lineRule="auto"/>
        <w:rPr>
          <w:b/>
          <w:szCs w:val="22"/>
        </w:rPr>
      </w:pPr>
      <w:r w:rsidRPr="00F651DD">
        <w:rPr>
          <w:b/>
          <w:szCs w:val="22"/>
        </w:rPr>
        <w:t>Eesmärk:</w:t>
      </w:r>
    </w:p>
    <w:p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rsidR="00154BA8" w:rsidRPr="00F651DD" w:rsidRDefault="00154BA8" w:rsidP="00B56A90">
      <w:pPr>
        <w:spacing w:before="0" w:after="200" w:line="276" w:lineRule="auto"/>
        <w:rPr>
          <w:szCs w:val="22"/>
        </w:rPr>
      </w:pPr>
      <w:r w:rsidRPr="00F651DD">
        <w:rPr>
          <w:szCs w:val="22"/>
        </w:rPr>
        <w:t xml:space="preserve">Kokku on tegevusvaldkonna toetuse osakaaluks kavandatud 35% kogu uue perioodi  planeeritavast toetusmahust. </w:t>
      </w:r>
    </w:p>
    <w:p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Kontuurtabel"/>
        <w:tblW w:w="0" w:type="auto"/>
        <w:tblLayout w:type="fixed"/>
        <w:tblLook w:val="04A0" w:firstRow="1" w:lastRow="0" w:firstColumn="1" w:lastColumn="0" w:noHBand="0" w:noVBand="1"/>
      </w:tblPr>
      <w:tblGrid>
        <w:gridCol w:w="2376"/>
        <w:gridCol w:w="1843"/>
        <w:gridCol w:w="1843"/>
        <w:gridCol w:w="2835"/>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 xml:space="preserve">Tunnustatud ettevõtted 4 (1 </w:t>
            </w:r>
            <w:proofErr w:type="spellStart"/>
            <w:r w:rsidRPr="006B6738">
              <w:rPr>
                <w:rFonts w:cs="Times New Roman"/>
                <w:sz w:val="22"/>
                <w:szCs w:val="22"/>
              </w:rPr>
              <w:t>rek.hoone</w:t>
            </w:r>
            <w:proofErr w:type="spellEnd"/>
            <w:r w:rsidRPr="006B6738">
              <w:rPr>
                <w:rFonts w:cs="Times New Roman"/>
                <w:sz w:val="22"/>
                <w:szCs w:val="22"/>
              </w:rPr>
              <w:t>, 3 uut hoonet)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 xml:space="preserve">Teavitatud koduköögid 9 ja tunnustatud ettevõtted 4 (suitsuahi, külmik, jäämasin, </w:t>
            </w:r>
            <w:proofErr w:type="spellStart"/>
            <w:r w:rsidRPr="006B6738">
              <w:rPr>
                <w:rFonts w:cs="Times New Roman"/>
                <w:sz w:val="22"/>
                <w:szCs w:val="22"/>
              </w:rPr>
              <w:t>fil.masin</w:t>
            </w:r>
            <w:proofErr w:type="spellEnd"/>
            <w:r w:rsidRPr="006B6738">
              <w:rPr>
                <w:rFonts w:cs="Times New Roman"/>
                <w:sz w:val="22"/>
                <w:szCs w:val="22"/>
              </w:rPr>
              <w:t>, vaakumpakendaja, kaalud jms.)</w:t>
            </w:r>
          </w:p>
        </w:tc>
      </w:tr>
    </w:tbl>
    <w:p w:rsidR="00F927F4" w:rsidRDefault="00F927F4"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lastRenderedPageBreak/>
        <w:t>Eesmärk:</w:t>
      </w:r>
    </w:p>
    <w:p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Kontuurtabel"/>
        <w:tblW w:w="0" w:type="auto"/>
        <w:tblLook w:val="04A0" w:firstRow="1" w:lastRow="0" w:firstColumn="1" w:lastColumn="0" w:noHBand="0" w:noVBand="1"/>
      </w:tblPr>
      <w:tblGrid>
        <w:gridCol w:w="2093"/>
        <w:gridCol w:w="2268"/>
        <w:gridCol w:w="1969"/>
        <w:gridCol w:w="2835"/>
      </w:tblGrid>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rsidR="00154BA8" w:rsidRPr="00F651DD" w:rsidRDefault="00154BA8" w:rsidP="00154BA8">
      <w:pPr>
        <w:spacing w:before="0" w:after="200" w:line="276" w:lineRule="auto"/>
        <w:jc w:val="left"/>
        <w:rPr>
          <w:szCs w:val="22"/>
        </w:rPr>
      </w:pPr>
      <w:r w:rsidRPr="00F651DD">
        <w:rPr>
          <w:szCs w:val="22"/>
        </w:rPr>
        <w:t xml:space="preserve">Kokku on tegevusvaldkonna </w:t>
      </w:r>
      <w:r w:rsidR="00147B5E">
        <w:rPr>
          <w:szCs w:val="22"/>
        </w:rPr>
        <w:t>toetuse osakaaluks kavandatud 26</w:t>
      </w:r>
      <w:r w:rsidRPr="00F651DD">
        <w:rPr>
          <w:szCs w:val="22"/>
        </w:rPr>
        <w:t xml:space="preserve">%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rsidR="00154BA8" w:rsidRPr="00F651DD" w:rsidRDefault="00154BA8" w:rsidP="00154BA8">
      <w:pPr>
        <w:spacing w:before="0" w:after="0" w:line="240" w:lineRule="auto"/>
        <w:rPr>
          <w:bCs/>
        </w:rPr>
      </w:pP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518"/>
        <w:gridCol w:w="1985"/>
        <w:gridCol w:w="1559"/>
        <w:gridCol w:w="2835"/>
      </w:tblGrid>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w:t>
      </w:r>
      <w:proofErr w:type="spellStart"/>
      <w:r w:rsidRPr="00F651DD">
        <w:rPr>
          <w:b/>
          <w:szCs w:val="22"/>
        </w:rPr>
        <w:t>slippide</w:t>
      </w:r>
      <w:proofErr w:type="spellEnd"/>
      <w:r w:rsidRPr="00F651DD">
        <w:rPr>
          <w:b/>
          <w:szCs w:val="22"/>
        </w:rPr>
        <w:t xml:space="preserve"> võrgustik. </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rsidR="00154BA8" w:rsidRPr="00F651DD" w:rsidRDefault="00154BA8" w:rsidP="00154BA8">
      <w:pPr>
        <w:spacing w:before="0" w:after="200" w:line="276" w:lineRule="auto"/>
        <w:jc w:val="left"/>
        <w:rPr>
          <w:szCs w:val="22"/>
        </w:rPr>
      </w:pPr>
    </w:p>
    <w:tbl>
      <w:tblPr>
        <w:tblStyle w:val="Kontuurtabel"/>
        <w:tblW w:w="8750" w:type="dxa"/>
        <w:tblLook w:val="04A0" w:firstRow="1" w:lastRow="0" w:firstColumn="1" w:lastColumn="0" w:noHBand="0" w:noVBand="1"/>
      </w:tblPr>
      <w:tblGrid>
        <w:gridCol w:w="3494"/>
        <w:gridCol w:w="1565"/>
        <w:gridCol w:w="3691"/>
      </w:tblGrid>
      <w:tr w:rsidR="00154BA8" w:rsidRPr="00F651DD"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FB4752" w:rsidP="00154BA8">
            <w:pPr>
              <w:rPr>
                <w:rFonts w:cs="Times New Roman"/>
                <w:szCs w:val="22"/>
              </w:rPr>
            </w:pPr>
            <w:r w:rsidRPr="00F651DD">
              <w:rPr>
                <w:rFonts w:cs="Times New Roman"/>
                <w:szCs w:val="22"/>
              </w:rPr>
              <w:t>kalurid</w:t>
            </w:r>
          </w:p>
          <w:p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154BA8" w:rsidP="00154BA8">
            <w:pPr>
              <w:rPr>
                <w:rFonts w:cs="Times New Roman"/>
                <w:szCs w:val="22"/>
              </w:rPr>
            </w:pPr>
            <w:r w:rsidRPr="00F651DD">
              <w:rPr>
                <w:rFonts w:cs="Times New Roman"/>
                <w:szCs w:val="22"/>
              </w:rPr>
              <w:t>Kalurite töö- ja olmetingimused paranevad</w:t>
            </w:r>
          </w:p>
        </w:tc>
      </w:tr>
    </w:tbl>
    <w:p w:rsidR="00154BA8" w:rsidRPr="00F651DD" w:rsidRDefault="00154BA8" w:rsidP="00154BA8">
      <w:pPr>
        <w:spacing w:before="0" w:after="200" w:line="276" w:lineRule="auto"/>
        <w:jc w:val="left"/>
        <w:rPr>
          <w:szCs w:val="22"/>
        </w:rPr>
      </w:pPr>
    </w:p>
    <w:p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rsidR="00D63FDF" w:rsidRDefault="00154BA8" w:rsidP="00F4447D">
      <w:pPr>
        <w:pStyle w:val="Loendilik"/>
        <w:numPr>
          <w:ilvl w:val="0"/>
          <w:numId w:val="96"/>
        </w:numPr>
        <w:spacing w:before="0" w:after="200" w:line="276" w:lineRule="auto"/>
        <w:jc w:val="left"/>
        <w:rPr>
          <w:szCs w:val="22"/>
        </w:rPr>
      </w:pPr>
      <w:r w:rsidRPr="00D63FDF">
        <w:rPr>
          <w:szCs w:val="22"/>
        </w:rPr>
        <w:t>Sillamäe sadam</w:t>
      </w:r>
    </w:p>
    <w:p w:rsidR="00D63FDF" w:rsidRPr="00D63FDF" w:rsidRDefault="00D63FDF" w:rsidP="00F4447D">
      <w:pPr>
        <w:pStyle w:val="Loendilik"/>
        <w:numPr>
          <w:ilvl w:val="0"/>
          <w:numId w:val="96"/>
        </w:numPr>
        <w:spacing w:before="0" w:after="200" w:line="276" w:lineRule="auto"/>
        <w:jc w:val="left"/>
        <w:rPr>
          <w:szCs w:val="22"/>
        </w:rPr>
      </w:pPr>
      <w:r w:rsidRPr="00D63FDF">
        <w:rPr>
          <w:szCs w:val="22"/>
        </w:rPr>
        <w:t>Mahu sadam</w:t>
      </w:r>
    </w:p>
    <w:p w:rsidR="00154BA8" w:rsidRPr="00F651DD" w:rsidRDefault="00154BA8" w:rsidP="00154BA8">
      <w:pPr>
        <w:spacing w:before="0" w:after="200" w:line="276" w:lineRule="auto"/>
        <w:jc w:val="left"/>
        <w:rPr>
          <w:szCs w:val="22"/>
        </w:rPr>
      </w:pPr>
      <w:r w:rsidRPr="00F651DD">
        <w:rPr>
          <w:szCs w:val="22"/>
        </w:rPr>
        <w:t>Sadamate nõutud andmestik vt Lisa 1</w:t>
      </w:r>
    </w:p>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Kaladel on paremad kudemistingimused.</w:t>
      </w:r>
    </w:p>
    <w:p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Kontuurtabel"/>
        <w:tblW w:w="0" w:type="auto"/>
        <w:tblLook w:val="04A0" w:firstRow="1" w:lastRow="0" w:firstColumn="1" w:lastColumn="0" w:noHBand="0" w:noVBand="1"/>
      </w:tblPr>
      <w:tblGrid>
        <w:gridCol w:w="3070"/>
        <w:gridCol w:w="1739"/>
        <w:gridCol w:w="4371"/>
      </w:tblGrid>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rsidR="00D63FDF" w:rsidRPr="00F651DD" w:rsidRDefault="00D63FDF" w:rsidP="003B1E56">
            <w:pPr>
              <w:rPr>
                <w:rFonts w:cs="Times New Roman"/>
                <w:szCs w:val="22"/>
              </w:rPr>
            </w:pP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tcPr>
          <w:p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rsidR="00872BB2" w:rsidRDefault="00D74B07" w:rsidP="00ED1C5E">
      <w:bookmarkStart w:id="38"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rsidR="00D74B07" w:rsidRPr="00872BB2" w:rsidRDefault="00872BB2" w:rsidP="00872BB2">
      <w:pPr>
        <w:rPr>
          <w:rFonts w:eastAsia="SimSun"/>
          <w:bCs/>
          <w:color w:val="000000" w:themeColor="text1"/>
        </w:rPr>
      </w:pPr>
      <w:r>
        <w:rPr>
          <w:b/>
          <w:color w:val="000000" w:themeColor="text1"/>
        </w:rPr>
        <w:br w:type="page"/>
      </w:r>
    </w:p>
    <w:p w:rsidR="00154BA8" w:rsidRPr="00F927F4" w:rsidRDefault="00154BA8" w:rsidP="00537370">
      <w:pPr>
        <w:pStyle w:val="Pealkiri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rsidR="00147B5E" w:rsidRPr="00F651DD" w:rsidRDefault="00147B5E" w:rsidP="00154BA8">
      <w:pPr>
        <w:spacing w:before="0" w:after="200" w:line="276" w:lineRule="auto"/>
        <w:jc w:val="left"/>
        <w:rPr>
          <w:szCs w:val="22"/>
        </w:rPr>
      </w:pPr>
      <w:r w:rsidRPr="00147B5E">
        <w:rPr>
          <w:noProof/>
          <w:lang w:eastAsia="et-EE"/>
        </w:rPr>
        <w:drawing>
          <wp:inline distT="0" distB="0" distL="0" distR="0" wp14:anchorId="5D7F5740" wp14:editId="79430F02">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rsidR="00154BA8" w:rsidRPr="00F651DD" w:rsidRDefault="00154BA8" w:rsidP="00154BA8">
      <w:pPr>
        <w:spacing w:before="0" w:after="200" w:line="276" w:lineRule="auto"/>
        <w:ind w:left="720"/>
        <w:contextualSpacing/>
        <w:jc w:val="left"/>
        <w:rPr>
          <w:szCs w:val="22"/>
        </w:rPr>
      </w:pPr>
    </w:p>
    <w:p w:rsidR="00154BA8" w:rsidRPr="00233789" w:rsidRDefault="00154BA8" w:rsidP="00537370">
      <w:pPr>
        <w:pStyle w:val="Pealkiri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rsidR="00154BA8" w:rsidRPr="00233789" w:rsidRDefault="00154BA8" w:rsidP="00FB4752">
      <w:pPr>
        <w:spacing w:before="0" w:after="0" w:line="276" w:lineRule="auto"/>
        <w:jc w:val="left"/>
        <w:rPr>
          <w:b/>
          <w:szCs w:val="22"/>
        </w:rPr>
      </w:pPr>
      <w:r w:rsidRPr="00233789">
        <w:rPr>
          <w:b/>
          <w:szCs w:val="22"/>
        </w:rPr>
        <w:t>Eesmärk:</w:t>
      </w:r>
    </w:p>
    <w:p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rsidR="00154BA8" w:rsidRPr="00233789" w:rsidRDefault="00154BA8" w:rsidP="00FB4752">
      <w:pPr>
        <w:spacing w:before="0" w:after="120" w:line="276" w:lineRule="auto"/>
        <w:jc w:val="left"/>
        <w:rPr>
          <w:szCs w:val="22"/>
        </w:rPr>
      </w:pPr>
    </w:p>
    <w:tbl>
      <w:tblPr>
        <w:tblStyle w:val="Kontuurtabel"/>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rsidTr="00ED0F26">
        <w:trPr>
          <w:trHeight w:val="747"/>
          <w:tblHeader/>
        </w:trPr>
        <w:tc>
          <w:tcPr>
            <w:tcW w:w="1998" w:type="dxa"/>
            <w:gridSpan w:val="2"/>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Tegevus</w:t>
            </w:r>
          </w:p>
          <w:p w:rsidR="00ED0F26" w:rsidRDefault="00ED0F26" w:rsidP="00154BA8">
            <w:pPr>
              <w:rPr>
                <w:rFonts w:cs="Times New Roman"/>
                <w:sz w:val="21"/>
                <w:szCs w:val="21"/>
              </w:rPr>
            </w:pPr>
          </w:p>
          <w:p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rsidTr="00ED0F26">
        <w:trPr>
          <w:trHeight w:val="8134"/>
        </w:trPr>
        <w:tc>
          <w:tcPr>
            <w:tcW w:w="1998" w:type="dxa"/>
            <w:gridSpan w:val="2"/>
            <w:hideMark/>
          </w:tcPr>
          <w:p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rsidR="00ED0F26" w:rsidRPr="00ED0F26" w:rsidRDefault="00ED0F26">
            <w:pPr>
              <w:rPr>
                <w:rFonts w:cstheme="minorBidi"/>
              </w:rPr>
            </w:pPr>
            <w:r w:rsidRPr="00ED0F26">
              <w:t>*Messidel osalemine,</w:t>
            </w:r>
          </w:p>
          <w:p w:rsidR="00ED0F26" w:rsidRPr="00ED0F26" w:rsidRDefault="00ED0F26">
            <w:r w:rsidRPr="00ED0F26">
              <w:t>2017-2020</w:t>
            </w:r>
          </w:p>
          <w:p w:rsidR="00ED0F26" w:rsidRPr="00ED0F26" w:rsidRDefault="00ED0F26" w:rsidP="00ED0F26">
            <w:pPr>
              <w:spacing w:after="200" w:line="276" w:lineRule="auto"/>
              <w:ind w:left="-50"/>
              <w:rPr>
                <w:sz w:val="22"/>
                <w:szCs w:val="22"/>
              </w:rPr>
            </w:pPr>
            <w:r w:rsidRPr="00ED0F26">
              <w:t>10%</w:t>
            </w:r>
          </w:p>
        </w:tc>
        <w:tc>
          <w:tcPr>
            <w:tcW w:w="1915" w:type="dxa"/>
            <w:hideMark/>
          </w:tcPr>
          <w:p w:rsidR="00ED0F26" w:rsidRPr="00ED0F26" w:rsidRDefault="00ED0F26">
            <w:pPr>
              <w:spacing w:after="200" w:line="276" w:lineRule="auto"/>
              <w:rPr>
                <w:sz w:val="22"/>
                <w:szCs w:val="22"/>
              </w:rPr>
            </w:pPr>
            <w:r w:rsidRPr="00ED0F26">
              <w:rPr>
                <w:sz w:val="22"/>
                <w:szCs w:val="22"/>
              </w:rPr>
              <w:t>kalanduspiirkonna kalatooted on tuntud</w:t>
            </w:r>
          </w:p>
        </w:tc>
      </w:tr>
      <w:tr w:rsidR="00997DE4" w:rsidTr="00ED0F26">
        <w:trPr>
          <w:trHeight w:val="5158"/>
        </w:trPr>
        <w:tc>
          <w:tcPr>
            <w:tcW w:w="1998" w:type="dxa"/>
            <w:gridSpan w:val="2"/>
            <w:hideMark/>
          </w:tcPr>
          <w:p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rsidR="00997DE4" w:rsidRDefault="00997DE4">
            <w:pPr>
              <w:rPr>
                <w:rFonts w:cstheme="minorBidi"/>
              </w:rPr>
            </w:pPr>
            <w:r>
              <w:t>*</w:t>
            </w:r>
            <w:r w:rsidR="008E22A0">
              <w:t>Kohalik kala taldrikul</w:t>
            </w:r>
            <w:r>
              <w:t xml:space="preserve"> (VRKÜ, </w:t>
            </w:r>
            <w:r w:rsidR="008E22A0">
              <w:t>VIKO, KIKO</w:t>
            </w:r>
            <w:r>
              <w:t>),</w:t>
            </w:r>
          </w:p>
          <w:p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rsidR="00997DE4" w:rsidRDefault="00997DE4">
            <w:r>
              <w:t>* teadmiste täiendamine (sh  keskkonnaalased</w:t>
            </w:r>
            <w:r w:rsidR="00ED0F26">
              <w:t xml:space="preserve">, </w:t>
            </w:r>
            <w:r w:rsidR="00ED0F26" w:rsidRPr="00ED0F26">
              <w:t>hülgekaitse temaatika</w:t>
            </w:r>
            <w:r>
              <w:t>);</w:t>
            </w:r>
          </w:p>
          <w:p w:rsidR="00997DE4" w:rsidRDefault="00997DE4">
            <w:r>
              <w:t>2017-2020</w:t>
            </w:r>
          </w:p>
          <w:p w:rsidR="00997DE4" w:rsidRDefault="00997DE4">
            <w:pPr>
              <w:spacing w:after="200" w:line="276" w:lineRule="auto"/>
              <w:rPr>
                <w:sz w:val="22"/>
                <w:szCs w:val="22"/>
              </w:rPr>
            </w:pPr>
            <w:r>
              <w:t>60%</w:t>
            </w:r>
          </w:p>
        </w:tc>
        <w:tc>
          <w:tcPr>
            <w:tcW w:w="1915" w:type="dxa"/>
          </w:tcPr>
          <w:p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rsidR="00997DE4" w:rsidRDefault="00997DE4">
            <w:pPr>
              <w:spacing w:after="200" w:line="276" w:lineRule="auto"/>
              <w:rPr>
                <w:sz w:val="22"/>
                <w:szCs w:val="22"/>
              </w:rPr>
            </w:pPr>
          </w:p>
        </w:tc>
      </w:tr>
      <w:tr w:rsidR="00ED0F26"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rsidR="00997DE4" w:rsidRDefault="00997DE4">
            <w:pPr>
              <w:rPr>
                <w:rFonts w:cstheme="minorBidi"/>
              </w:rPr>
            </w:pPr>
            <w:r>
              <w:t>*Noored sõbrad (VRKÜ, SEPRA, ESKO) 2017-2019</w:t>
            </w:r>
            <w:r>
              <w:br w:type="page"/>
            </w:r>
          </w:p>
          <w:p w:rsidR="00997DE4" w:rsidRDefault="00997DE4">
            <w:r>
              <w:t>*Pealinnast-piirilinna (KIKO, VIKO,VRKÜ, PHKK, Arenduskoda, Partnerid) 2017-2020</w:t>
            </w:r>
            <w:r>
              <w:br w:type="page"/>
            </w:r>
          </w:p>
          <w:p w:rsidR="00997DE4" w:rsidRDefault="00997DE4">
            <w:r>
              <w:t xml:space="preserve">*Viru toit (VIKO, </w:t>
            </w:r>
            <w:proofErr w:type="spellStart"/>
            <w:r>
              <w:t>KiKO</w:t>
            </w:r>
            <w:proofErr w:type="spellEnd"/>
            <w:r>
              <w:t>, Kohalik Toit MTÜ)2017-2020</w:t>
            </w:r>
          </w:p>
          <w:p w:rsidR="00997DE4" w:rsidRDefault="00997DE4">
            <w:r>
              <w:t>*erinevate kalandusteemaliste ürituste korraldamine, 2017-2020</w:t>
            </w:r>
          </w:p>
          <w:p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rsidR="00154BA8" w:rsidRPr="00997DE4" w:rsidRDefault="00997DE4" w:rsidP="00997DE4">
      <w:pPr>
        <w:pStyle w:val="Pealkiri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rsidR="00154BA8" w:rsidRPr="00537370" w:rsidRDefault="00154BA8" w:rsidP="00154BA8">
      <w:pPr>
        <w:spacing w:before="0" w:after="200" w:line="276" w:lineRule="auto"/>
        <w:jc w:val="left"/>
      </w:pPr>
      <w:r w:rsidRPr="00537370">
        <w:t>Ühingu organiteks on:</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rsidR="00A03613" w:rsidRDefault="00A03613"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rsidR="00154BA8" w:rsidRPr="00537370" w:rsidRDefault="00154BA8" w:rsidP="00154BA8">
      <w:pPr>
        <w:spacing w:before="0" w:after="200" w:line="276" w:lineRule="auto"/>
        <w:jc w:val="left"/>
        <w:rPr>
          <w:szCs w:val="22"/>
        </w:rPr>
      </w:pPr>
      <w:r w:rsidRPr="00F651DD">
        <w:rPr>
          <w:noProof/>
          <w:szCs w:val="22"/>
          <w:lang w:eastAsia="et-EE"/>
        </w:rPr>
        <w:drawing>
          <wp:inline distT="0" distB="0" distL="0" distR="0" wp14:anchorId="4B6B9A5C" wp14:editId="7A0DA153">
            <wp:extent cx="5581650" cy="3200400"/>
            <wp:effectExtent l="76200" t="0" r="952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rsidR="00ED0F26" w:rsidRDefault="00ED0F26" w:rsidP="0016548C">
      <w:pPr>
        <w:spacing w:before="0" w:after="200" w:line="276" w:lineRule="auto"/>
        <w:rPr>
          <w:szCs w:val="22"/>
        </w:rPr>
      </w:pPr>
    </w:p>
    <w:p w:rsidR="00154BA8" w:rsidRPr="00F651DD" w:rsidRDefault="00154BA8" w:rsidP="0016548C">
      <w:pPr>
        <w:spacing w:before="0" w:after="200" w:line="276" w:lineRule="auto"/>
        <w:rPr>
          <w:szCs w:val="22"/>
        </w:rPr>
      </w:pPr>
      <w:r w:rsidRPr="00F651DD">
        <w:rPr>
          <w:szCs w:val="22"/>
        </w:rPr>
        <w:t>VRKÜ organisatsioonina vastutab põhiliselt:</w:t>
      </w:r>
    </w:p>
    <w:p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rsidR="00537370" w:rsidRPr="00F651DD" w:rsidRDefault="00537370" w:rsidP="0016548C">
      <w:pPr>
        <w:spacing w:before="0" w:after="200" w:line="276" w:lineRule="auto"/>
        <w:ind w:left="720"/>
        <w:contextualSpacing/>
        <w:rPr>
          <w:szCs w:val="22"/>
        </w:rPr>
      </w:pPr>
    </w:p>
    <w:p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rsidR="008E22A0" w:rsidRDefault="008E22A0" w:rsidP="008E22A0">
      <w:pPr>
        <w:spacing w:before="0" w:after="200"/>
        <w:rPr>
          <w:iCs/>
          <w:szCs w:val="22"/>
        </w:rPr>
      </w:pPr>
    </w:p>
    <w:p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rsidR="008E22A0" w:rsidRDefault="008E22A0" w:rsidP="008E22A0">
      <w:pPr>
        <w:spacing w:before="0" w:after="200"/>
        <w:rPr>
          <w:iCs/>
          <w:szCs w:val="22"/>
        </w:rPr>
      </w:pPr>
    </w:p>
    <w:p w:rsidR="008E22A0" w:rsidRDefault="008E22A0" w:rsidP="008E22A0">
      <w:pPr>
        <w:spacing w:before="0" w:after="200"/>
        <w:rPr>
          <w:iCs/>
          <w:szCs w:val="22"/>
        </w:rPr>
      </w:pPr>
    </w:p>
    <w:p w:rsidR="008E22A0" w:rsidRPr="008E22A0" w:rsidRDefault="008E22A0" w:rsidP="008E22A0">
      <w:pPr>
        <w:spacing w:before="0" w:after="200"/>
        <w:rPr>
          <w:iCs/>
          <w:szCs w:val="22"/>
        </w:rPr>
      </w:pPr>
      <w:r w:rsidRPr="008E22A0">
        <w:rPr>
          <w:iCs/>
          <w:szCs w:val="22"/>
        </w:rPr>
        <w:t>Töötaja ülesandeks on:</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koostöö korraldamine;</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 xml:space="preserve">nõustamistegevus nii taotluste koostamisel kui hilisemal elluviimisel; </w:t>
      </w:r>
    </w:p>
    <w:p w:rsidR="008E22A0" w:rsidRPr="008E22A0" w:rsidRDefault="008E22A0" w:rsidP="008E22A0">
      <w:pPr>
        <w:pStyle w:val="Loendilik"/>
        <w:numPr>
          <w:ilvl w:val="0"/>
          <w:numId w:val="55"/>
        </w:numPr>
        <w:spacing w:before="0" w:after="200" w:line="240" w:lineRule="auto"/>
        <w:rPr>
          <w:iCs/>
          <w:szCs w:val="22"/>
        </w:rPr>
      </w:pPr>
      <w:r w:rsidRPr="008E22A0">
        <w:rPr>
          <w:iCs/>
          <w:szCs w:val="22"/>
        </w:rPr>
        <w:t>raamatupidamise korraldamine, kuludeklaratsioonide koostamine ning esitamine;</w:t>
      </w:r>
    </w:p>
    <w:p w:rsidR="0016548C" w:rsidRPr="008E22A0" w:rsidRDefault="008E22A0" w:rsidP="008E22A0">
      <w:pPr>
        <w:pStyle w:val="Loendilik"/>
        <w:numPr>
          <w:ilvl w:val="0"/>
          <w:numId w:val="55"/>
        </w:numPr>
        <w:spacing w:before="0" w:after="200"/>
        <w:rPr>
          <w:iCs/>
          <w:szCs w:val="22"/>
        </w:rPr>
      </w:pPr>
      <w:r w:rsidRPr="008E22A0">
        <w:rPr>
          <w:iCs/>
          <w:szCs w:val="22"/>
        </w:rPr>
        <w:t>osalemine juhatuse- ja üldkoosolekutel.</w:t>
      </w:r>
    </w:p>
    <w:p w:rsidR="009A5867" w:rsidRPr="009A5867" w:rsidRDefault="009A5867" w:rsidP="009A5867">
      <w:pPr>
        <w:spacing w:before="0" w:after="200" w:line="276" w:lineRule="auto"/>
        <w:ind w:left="709"/>
        <w:contextualSpacing/>
        <w:rPr>
          <w:szCs w:val="22"/>
        </w:rPr>
      </w:pPr>
    </w:p>
    <w:p w:rsidR="00154BA8" w:rsidRPr="00F927F4" w:rsidRDefault="00154BA8" w:rsidP="0016548C">
      <w:pPr>
        <w:spacing w:before="0" w:after="200" w:line="276" w:lineRule="auto"/>
        <w:rPr>
          <w:szCs w:val="22"/>
        </w:rPr>
      </w:pPr>
      <w:r w:rsidRPr="00F927F4">
        <w:rPr>
          <w:szCs w:val="22"/>
        </w:rPr>
        <w:t>Juhatuse töökorra üldpõhimõtted:</w:t>
      </w:r>
    </w:p>
    <w:p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rsidR="003F3D71" w:rsidRPr="00F927F4" w:rsidRDefault="003F3D71" w:rsidP="003F3D71">
      <w:pPr>
        <w:spacing w:before="0" w:after="0" w:line="240" w:lineRule="auto"/>
        <w:jc w:val="left"/>
        <w:rPr>
          <w:rFonts w:eastAsia="Times New Roman"/>
          <w:lang w:eastAsia="et-EE"/>
        </w:rPr>
      </w:pPr>
    </w:p>
    <w:p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rsidR="000069B2" w:rsidRPr="00F927F4" w:rsidRDefault="000069B2" w:rsidP="000069B2">
      <w:pPr>
        <w:spacing w:before="0" w:after="0" w:line="240" w:lineRule="auto"/>
        <w:jc w:val="left"/>
        <w:rPr>
          <w:rFonts w:eastAsia="Times New Roman"/>
          <w:lang w:eastAsia="et-EE"/>
        </w:rPr>
      </w:pP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rsidR="00154BA8" w:rsidRPr="006536A2" w:rsidRDefault="00154BA8" w:rsidP="000069B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rsidR="00154BA8" w:rsidRPr="006536A2" w:rsidRDefault="00154BA8" w:rsidP="00100E0C">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 millest esimese etapi</w:t>
      </w:r>
      <w:r>
        <w:rPr>
          <w:szCs w:val="22"/>
        </w:rPr>
        <w:t xml:space="preserve"> moodustab elektrooniline eelhindamine</w:t>
      </w:r>
    </w:p>
    <w:p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rsidR="00154BA8" w:rsidRPr="00DA5430" w:rsidRDefault="00154BA8" w:rsidP="00B22447">
      <w:pPr>
        <w:spacing w:before="0" w:after="200" w:line="276" w:lineRule="auto"/>
        <w:ind w:left="720"/>
        <w:contextualSpacing/>
        <w:rPr>
          <w:szCs w:val="22"/>
        </w:rPr>
      </w:pPr>
      <w:r w:rsidRPr="00DA5430">
        <w:rPr>
          <w:szCs w:val="22"/>
        </w:rPr>
        <w:t xml:space="preserve"> </w:t>
      </w:r>
    </w:p>
    <w:p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rsidR="00154BA8" w:rsidRPr="00F651DD" w:rsidRDefault="00154BA8" w:rsidP="002F6F5D">
      <w:pPr>
        <w:spacing w:before="0" w:after="200" w:line="276" w:lineRule="auto"/>
        <w:jc w:val="left"/>
        <w:rPr>
          <w:szCs w:val="22"/>
        </w:rPr>
      </w:pPr>
      <w:r w:rsidRPr="00455604">
        <w:rPr>
          <w:szCs w:val="22"/>
        </w:rPr>
        <w:t xml:space="preserve">Hindamiskomisjon teeb üldkoosoleku poolt kinnitatud hindamismetoodika alusel tekkiva projektitaotluste pingerea põhjal rahastamisotsuse ettepaneku VRKÜ Juhatusele või üldkoosolekule (üle 60 000 </w:t>
      </w:r>
      <w:proofErr w:type="spellStart"/>
      <w:r w:rsidRPr="00455604">
        <w:rPr>
          <w:szCs w:val="22"/>
        </w:rPr>
        <w:t>euroste</w:t>
      </w:r>
      <w:proofErr w:type="spellEnd"/>
      <w:r w:rsidRPr="00455604">
        <w:rPr>
          <w:szCs w:val="22"/>
        </w:rPr>
        <w:t xml:space="preserve"> projektide puhul).</w:t>
      </w:r>
    </w:p>
    <w:p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rsidR="00154BA8" w:rsidRPr="00F651DD" w:rsidRDefault="00154BA8" w:rsidP="00154BA8">
      <w:pPr>
        <w:spacing w:before="0" w:after="200" w:line="276" w:lineRule="auto"/>
        <w:jc w:val="left"/>
        <w:rPr>
          <w:szCs w:val="22"/>
        </w:rPr>
      </w:pPr>
      <w:r w:rsidRPr="00F651DD">
        <w:rPr>
          <w:szCs w:val="22"/>
        </w:rPr>
        <w:t xml:space="preserve">T = (c1 + c2 + c3 + c4 + c5 + </w:t>
      </w:r>
      <w:proofErr w:type="spellStart"/>
      <w:r w:rsidRPr="00F651DD">
        <w:rPr>
          <w:szCs w:val="22"/>
        </w:rPr>
        <w:t>……</w:t>
      </w:r>
      <w:proofErr w:type="spellEnd"/>
      <w:r w:rsidRPr="00F651DD">
        <w:rPr>
          <w:szCs w:val="22"/>
        </w:rPr>
        <w:t xml:space="preserve"> + </w:t>
      </w:r>
      <w:proofErr w:type="spellStart"/>
      <w:r w:rsidRPr="00F651DD">
        <w:rPr>
          <w:szCs w:val="22"/>
        </w:rPr>
        <w:t>cN</w:t>
      </w:r>
      <w:proofErr w:type="spellEnd"/>
      <w:r w:rsidRPr="00F651DD">
        <w:rPr>
          <w:szCs w:val="22"/>
        </w:rPr>
        <w:t>) / N</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T – alternatiivi keskmine hinne kõigi hindajate poolt</w:t>
      </w:r>
    </w:p>
    <w:p w:rsidR="00154BA8" w:rsidRPr="00F651DD" w:rsidRDefault="00154BA8" w:rsidP="00154BA8">
      <w:pPr>
        <w:spacing w:before="0" w:after="200" w:line="276" w:lineRule="auto"/>
        <w:jc w:val="left"/>
        <w:rPr>
          <w:szCs w:val="22"/>
        </w:rPr>
      </w:pPr>
      <w:r w:rsidRPr="00F651DD">
        <w:rPr>
          <w:szCs w:val="22"/>
        </w:rPr>
        <w:t xml:space="preserve">c1 …. </w:t>
      </w:r>
      <w:proofErr w:type="spellStart"/>
      <w:r w:rsidRPr="00F651DD">
        <w:rPr>
          <w:szCs w:val="22"/>
        </w:rPr>
        <w:t>cN</w:t>
      </w:r>
      <w:proofErr w:type="spellEnd"/>
      <w:r w:rsidRPr="00F651DD">
        <w:rPr>
          <w:szCs w:val="22"/>
        </w:rPr>
        <w:t xml:space="preserve"> – konkreetsete hindajate hinded</w:t>
      </w:r>
    </w:p>
    <w:p w:rsidR="00154BA8" w:rsidRDefault="00154BA8" w:rsidP="00154BA8">
      <w:pPr>
        <w:spacing w:before="0" w:after="200" w:line="276" w:lineRule="auto"/>
        <w:jc w:val="left"/>
        <w:rPr>
          <w:szCs w:val="22"/>
        </w:rPr>
      </w:pPr>
      <w:r w:rsidRPr="00F651DD">
        <w:rPr>
          <w:szCs w:val="22"/>
        </w:rPr>
        <w:t>N – hindajate arv.</w:t>
      </w:r>
    </w:p>
    <w:p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rsidR="00154BA8" w:rsidRPr="00F651DD" w:rsidRDefault="00154BA8" w:rsidP="00154BA8">
      <w:pPr>
        <w:spacing w:before="0" w:after="200" w:line="276" w:lineRule="auto"/>
        <w:jc w:val="left"/>
        <w:rPr>
          <w:b/>
          <w:szCs w:val="22"/>
        </w:rPr>
      </w:pPr>
      <w:r w:rsidRPr="00F651DD">
        <w:rPr>
          <w:b/>
          <w:szCs w:val="22"/>
        </w:rPr>
        <w:t>Hindamise skeem</w:t>
      </w:r>
    </w:p>
    <w:p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Kontuurtabel"/>
        <w:tblW w:w="0" w:type="auto"/>
        <w:tblLook w:val="04A0" w:firstRow="1" w:lastRow="0" w:firstColumn="1" w:lastColumn="0" w:noHBand="0" w:noVBand="1"/>
      </w:tblPr>
      <w:tblGrid>
        <w:gridCol w:w="4606"/>
        <w:gridCol w:w="4606"/>
      </w:tblGrid>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rsidTr="009A5867">
        <w:trPr>
          <w:trHeight w:val="1366"/>
        </w:trPr>
        <w:tc>
          <w:tcPr>
            <w:tcW w:w="4606" w:type="dxa"/>
            <w:tcBorders>
              <w:top w:val="single" w:sz="4" w:space="0" w:color="auto"/>
              <w:left w:val="single" w:sz="4" w:space="0" w:color="auto"/>
              <w:right w:val="single" w:sz="4" w:space="0" w:color="auto"/>
            </w:tcBorders>
            <w:hideMark/>
          </w:tcPr>
          <w:p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rsidTr="009A5867">
        <w:trPr>
          <w:trHeight w:val="3745"/>
        </w:trPr>
        <w:tc>
          <w:tcPr>
            <w:tcW w:w="4606" w:type="dxa"/>
            <w:tcBorders>
              <w:left w:val="single" w:sz="4" w:space="0" w:color="auto"/>
              <w:bottom w:val="single" w:sz="4" w:space="0" w:color="auto"/>
              <w:right w:val="single" w:sz="4" w:space="0" w:color="auto"/>
            </w:tcBorders>
          </w:tcPr>
          <w:p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rsidR="00393A38" w:rsidRPr="00F5791E" w:rsidRDefault="00393A38" w:rsidP="00154BA8">
            <w:pPr>
              <w:rPr>
                <w:rFonts w:cs="Times New Roman"/>
                <w:szCs w:val="22"/>
              </w:rPr>
            </w:pPr>
            <w:r w:rsidRPr="00F5791E">
              <w:rPr>
                <w:rFonts w:cs="Times New Roman"/>
                <w:szCs w:val="22"/>
              </w:rPr>
              <w:t>Hindamiskomisjoni liikmed saavad hindamiseks tehnilise kontrolli läbinud taotlused elektrooniliselt. Huvide konflikti korral hindamiskomisjoni liikmed taandavad ennast projektitaotluste tegevussuuna hindamisest. Hindamiskomisjoni esimees moodustab hindamiskomisjonid tegevussuundade kaupa.</w:t>
            </w:r>
          </w:p>
          <w:p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szCs w:val="22"/>
              </w:rPr>
            </w:pP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 xml:space="preserve">esitatakse VRKÜ Juhatusele või üldkoosolekule (üle 60 000 </w:t>
            </w:r>
            <w:proofErr w:type="spellStart"/>
            <w:r w:rsidRPr="00F651DD">
              <w:rPr>
                <w:rFonts w:cs="Times New Roman"/>
                <w:szCs w:val="22"/>
              </w:rPr>
              <w:t>euroste</w:t>
            </w:r>
            <w:proofErr w:type="spellEnd"/>
            <w:r w:rsidRPr="00F651DD">
              <w:rPr>
                <w:rFonts w:cs="Times New Roman"/>
                <w:szCs w:val="22"/>
              </w:rPr>
              <w:t xml:space="preserve"> projektide puhul) toetuste otsustamiseks.</w:t>
            </w:r>
            <w:r w:rsidR="005744E7">
              <w:rPr>
                <w:rFonts w:cs="Times New Roman"/>
                <w:szCs w:val="22"/>
              </w:rPr>
              <w:t xml:space="preserve"> </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7F2D3A7" wp14:editId="39AE9A17">
            <wp:extent cx="5581650" cy="2095500"/>
            <wp:effectExtent l="76200" t="38100" r="952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rsidR="00154BA8" w:rsidRPr="00F651DD" w:rsidRDefault="00154BA8" w:rsidP="00154BA8">
      <w:pPr>
        <w:spacing w:before="0" w:after="200" w:line="276" w:lineRule="auto"/>
        <w:jc w:val="left"/>
        <w:rPr>
          <w:b/>
          <w:szCs w:val="22"/>
        </w:rPr>
      </w:pPr>
      <w:r w:rsidRPr="00F651DD">
        <w:rPr>
          <w:b/>
          <w:szCs w:val="22"/>
        </w:rPr>
        <w:lastRenderedPageBreak/>
        <w:t>VRKÜ projektitaotluste hindamiskriteeriumid</w:t>
      </w:r>
    </w:p>
    <w:p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rsidR="00F61258" w:rsidRPr="00F61258" w:rsidRDefault="00F61258" w:rsidP="00F4447D">
      <w:pPr>
        <w:pStyle w:val="Loendilik"/>
        <w:numPr>
          <w:ilvl w:val="0"/>
          <w:numId w:val="108"/>
        </w:numPr>
        <w:spacing w:before="0" w:after="0"/>
        <w:jc w:val="left"/>
        <w:rPr>
          <w:bCs/>
          <w:szCs w:val="22"/>
        </w:rPr>
      </w:pPr>
      <w:r w:rsidRPr="00F61258">
        <w:rPr>
          <w:bCs/>
          <w:szCs w:val="22"/>
        </w:rPr>
        <w:t>Sidusus VRKÜ strateegias toodud tegevussuuna eesmärkide ja sihtidega</w:t>
      </w:r>
    </w:p>
    <w:p w:rsidR="00F61258" w:rsidRPr="00F61258" w:rsidRDefault="00F61258" w:rsidP="00F4447D">
      <w:pPr>
        <w:pStyle w:val="Loendilik"/>
        <w:numPr>
          <w:ilvl w:val="0"/>
          <w:numId w:val="108"/>
        </w:numPr>
        <w:spacing w:before="0" w:after="0"/>
        <w:jc w:val="left"/>
        <w:rPr>
          <w:szCs w:val="22"/>
        </w:rPr>
      </w:pPr>
      <w:r w:rsidRPr="00F61258">
        <w:rPr>
          <w:szCs w:val="22"/>
        </w:rPr>
        <w:t>Projektist kasu saavate kalurite hulk</w:t>
      </w:r>
    </w:p>
    <w:p w:rsidR="00F61258" w:rsidRPr="00F61258" w:rsidRDefault="00F61258" w:rsidP="00F4447D">
      <w:pPr>
        <w:pStyle w:val="Loendilik"/>
        <w:numPr>
          <w:ilvl w:val="0"/>
          <w:numId w:val="108"/>
        </w:numPr>
        <w:spacing w:before="0" w:after="0"/>
        <w:rPr>
          <w:szCs w:val="22"/>
        </w:rPr>
      </w:pPr>
      <w:r w:rsidRPr="00F61258">
        <w:rPr>
          <w:szCs w:val="22"/>
        </w:rPr>
        <w:t xml:space="preserve">Sidusus strateegia horisontaalsete põhimõtetega </w:t>
      </w:r>
    </w:p>
    <w:p w:rsidR="00F61258" w:rsidRPr="00F61258" w:rsidRDefault="00F61258" w:rsidP="00F4447D">
      <w:pPr>
        <w:pStyle w:val="Loendilik"/>
        <w:numPr>
          <w:ilvl w:val="0"/>
          <w:numId w:val="108"/>
        </w:numPr>
        <w:spacing w:before="0" w:after="0"/>
        <w:rPr>
          <w:szCs w:val="22"/>
        </w:rPr>
      </w:pPr>
      <w:r w:rsidRPr="00F61258">
        <w:rPr>
          <w:szCs w:val="22"/>
        </w:rPr>
        <w:t>Taotluse ettevalmistamise kvaliteet ja usaldusväärsus</w:t>
      </w:r>
    </w:p>
    <w:p w:rsidR="00154BA8" w:rsidRDefault="00F61258" w:rsidP="00F4447D">
      <w:pPr>
        <w:pStyle w:val="Loendilik"/>
        <w:numPr>
          <w:ilvl w:val="0"/>
          <w:numId w:val="108"/>
        </w:numPr>
        <w:spacing w:before="0" w:after="0"/>
        <w:rPr>
          <w:szCs w:val="22"/>
        </w:rPr>
      </w:pPr>
      <w:r w:rsidRPr="00F61258">
        <w:rPr>
          <w:szCs w:val="22"/>
        </w:rPr>
        <w:t>Taotleja võimekuse ja usaldusväärsuse hindamine</w:t>
      </w:r>
    </w:p>
    <w:p w:rsidR="009A5867" w:rsidRPr="009A5867" w:rsidRDefault="009A5867" w:rsidP="009A5867">
      <w:pPr>
        <w:spacing w:before="0" w:after="0"/>
        <w:rPr>
          <w:szCs w:val="22"/>
        </w:rPr>
      </w:pPr>
      <w:r w:rsidRPr="009A5867">
        <w:rPr>
          <w:szCs w:val="22"/>
        </w:rPr>
        <w:t>Laekunud projektitaotlusi hinnatakse hinnetega 1 kuni 10.</w:t>
      </w:r>
    </w:p>
    <w:p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teavitatakse taotlejat hiljemalt 10 tööpäeva jooksul hindamisest.</w:t>
      </w:r>
    </w:p>
    <w:p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rsidR="00154BA8" w:rsidRPr="006536A2" w:rsidRDefault="00154BA8" w:rsidP="00630F29">
      <w:pPr>
        <w:pStyle w:val="Pealkiri2"/>
        <w:spacing w:before="600" w:after="240" w:afterAutospacing="0"/>
        <w:ind w:left="567" w:hanging="578"/>
        <w:jc w:val="left"/>
        <w:rPr>
          <w:rFonts w:ascii="Times New Roman" w:hAnsi="Times New Roman" w:cs="Times New Roman"/>
          <w:color w:val="1F497D" w:themeColor="text2"/>
          <w:sz w:val="26"/>
          <w:szCs w:val="26"/>
        </w:rPr>
      </w:pPr>
      <w:bookmarkStart w:id="48" w:name="_Toc414529053"/>
      <w:bookmarkStart w:id="49" w:name="_Toc472932142"/>
      <w:r w:rsidRPr="006536A2">
        <w:rPr>
          <w:rFonts w:ascii="Times New Roman" w:hAnsi="Times New Roman" w:cs="Times New Roman"/>
          <w:color w:val="1F497D" w:themeColor="text2"/>
          <w:sz w:val="26"/>
          <w:szCs w:val="26"/>
        </w:rPr>
        <w:t>Virumaa Rannakalurite Ühingu kommunikatsiooniplaan</w:t>
      </w:r>
      <w:bookmarkEnd w:id="48"/>
      <w:bookmarkEnd w:id="49"/>
    </w:p>
    <w:p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Kontuurtabel"/>
        <w:tblW w:w="0" w:type="auto"/>
        <w:tblLook w:val="04A0" w:firstRow="1" w:lastRow="0" w:firstColumn="1" w:lastColumn="0" w:noHBand="0" w:noVBand="1"/>
      </w:tblPr>
      <w:tblGrid>
        <w:gridCol w:w="2093"/>
        <w:gridCol w:w="3260"/>
        <w:gridCol w:w="3859"/>
      </w:tblGrid>
      <w:tr w:rsidR="00154BA8" w:rsidRPr="00F651DD" w:rsidTr="00630F29">
        <w:trPr>
          <w:tblHeader/>
        </w:trPr>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lastRenderedPageBreak/>
              <w:t>Edulugude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 xml:space="preserve">Põhjarannik (sh </w:t>
            </w:r>
            <w:proofErr w:type="spellStart"/>
            <w:r w:rsidRPr="00630F29">
              <w:rPr>
                <w:rFonts w:cs="Times New Roman"/>
                <w:sz w:val="22"/>
                <w:szCs w:val="22"/>
              </w:rPr>
              <w:t>Severnoje</w:t>
            </w:r>
            <w:proofErr w:type="spellEnd"/>
            <w:r w:rsidRPr="00630F29">
              <w:rPr>
                <w:rFonts w:cs="Times New Roman"/>
                <w:sz w:val="22"/>
                <w:szCs w:val="22"/>
              </w:rPr>
              <w:t xml:space="preserve"> </w:t>
            </w:r>
            <w:proofErr w:type="spellStart"/>
            <w:r w:rsidRPr="00630F29">
              <w:rPr>
                <w:rFonts w:cs="Times New Roman"/>
                <w:sz w:val="22"/>
                <w:szCs w:val="22"/>
              </w:rPr>
              <w:t>Poberežje</w:t>
            </w:r>
            <w:proofErr w:type="spellEnd"/>
            <w:r w:rsidRPr="00630F29">
              <w:rPr>
                <w:rFonts w:cs="Times New Roman"/>
                <w:sz w:val="22"/>
                <w:szCs w:val="22"/>
              </w:rPr>
              <w:t>)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rsidR="00154BA8" w:rsidRPr="00630F29" w:rsidRDefault="00154BA8" w:rsidP="00154BA8">
            <w:pPr>
              <w:ind w:left="720"/>
              <w:contextualSpacing/>
              <w:rPr>
                <w:rFonts w:cs="Times New Roman"/>
                <w:sz w:val="22"/>
                <w:szCs w:val="22"/>
              </w:rPr>
            </w:pP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rsidR="00154BA8" w:rsidRPr="00F651DD" w:rsidRDefault="00154BA8" w:rsidP="00154BA8">
      <w:pPr>
        <w:spacing w:before="0" w:after="200" w:line="276" w:lineRule="auto"/>
        <w:jc w:val="left"/>
        <w:rPr>
          <w:szCs w:val="22"/>
        </w:rPr>
      </w:pPr>
      <w:r w:rsidRPr="00F651DD">
        <w:rPr>
          <w:szCs w:val="22"/>
        </w:rPr>
        <w:lastRenderedPageBreak/>
        <w:t>VRKÜ toodab taotlejatele suunatud abimaterjale vastavalt vajadusele ning avaldab need oma kodulehel reeglina PDF formaadis. Taotlejatele kellel puudub ligipääs internetile pakuvad VRKÜ töötajad võimalust infomaterjalide väljatrükkimiseks VRKÜ kontoris.</w:t>
      </w:r>
    </w:p>
    <w:p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0" w:name="_Toc414529054"/>
    </w:p>
    <w:p w:rsidR="00630F29" w:rsidRDefault="00630F29" w:rsidP="00630F29">
      <w:pPr>
        <w:spacing w:before="0" w:after="200" w:line="276" w:lineRule="auto"/>
        <w:ind w:left="720"/>
        <w:contextualSpacing/>
        <w:jc w:val="left"/>
        <w:rPr>
          <w:szCs w:val="22"/>
        </w:rPr>
      </w:pPr>
    </w:p>
    <w:p w:rsidR="00154BA8" w:rsidRPr="00F16352" w:rsidRDefault="00630F29" w:rsidP="00F16352">
      <w:pPr>
        <w:pStyle w:val="Pealkiri1"/>
        <w:rPr>
          <w:rFonts w:ascii="Times New Roman" w:eastAsia="Calibri" w:hAnsi="Times New Roman" w:cs="Times New Roman"/>
          <w:sz w:val="28"/>
          <w:szCs w:val="28"/>
        </w:rPr>
      </w:pPr>
      <w:r>
        <w:rPr>
          <w:rFonts w:eastAsia="MS Gothic"/>
          <w:color w:val="365F91"/>
        </w:rPr>
        <w:br w:type="page"/>
      </w:r>
      <w:bookmarkStart w:id="51"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0"/>
      <w:bookmarkEnd w:id="51"/>
    </w:p>
    <w:p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rsidR="00154BA8" w:rsidRPr="00F651DD" w:rsidRDefault="00154BA8" w:rsidP="00383E38">
      <w:pPr>
        <w:spacing w:before="0" w:after="120" w:line="240" w:lineRule="auto"/>
        <w:rPr>
          <w:szCs w:val="22"/>
        </w:rPr>
      </w:pPr>
      <w:r w:rsidRPr="00F651DD">
        <w:rPr>
          <w:szCs w:val="22"/>
        </w:rPr>
        <w:t xml:space="preserve">Strateegiat seiratakse kord aastas. </w:t>
      </w:r>
    </w:p>
    <w:p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rsidR="00154BA8" w:rsidRPr="00F651DD" w:rsidRDefault="00154BA8" w:rsidP="00383E38">
      <w:pPr>
        <w:spacing w:before="0" w:after="120" w:line="240" w:lineRule="auto"/>
        <w:rPr>
          <w:szCs w:val="22"/>
        </w:rPr>
      </w:pPr>
    </w:p>
    <w:p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Kontuurtabel"/>
        <w:tblW w:w="0" w:type="auto"/>
        <w:tblLook w:val="04A0" w:firstRow="1" w:lastRow="0" w:firstColumn="1" w:lastColumn="0" w:noHBand="0" w:noVBand="1"/>
      </w:tblPr>
      <w:tblGrid>
        <w:gridCol w:w="4583"/>
        <w:gridCol w:w="4583"/>
      </w:tblGrid>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rsidR="00154BA8" w:rsidRPr="00F651DD" w:rsidRDefault="00154BA8" w:rsidP="00383E38">
      <w:pPr>
        <w:spacing w:before="0" w:after="0" w:line="240" w:lineRule="auto"/>
        <w:rPr>
          <w:szCs w:val="22"/>
        </w:rPr>
      </w:pPr>
    </w:p>
    <w:p w:rsidR="00154BA8" w:rsidRPr="00F651DD" w:rsidRDefault="00154BA8" w:rsidP="00383E38">
      <w:pPr>
        <w:spacing w:before="0" w:after="0" w:line="240" w:lineRule="auto"/>
        <w:rPr>
          <w:szCs w:val="22"/>
        </w:rPr>
      </w:pPr>
    </w:p>
    <w:p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2" w:name="_Toc414529055"/>
    </w:p>
    <w:p w:rsidR="00154BA8" w:rsidRPr="006536A2" w:rsidRDefault="00154BA8" w:rsidP="00383E38">
      <w:pPr>
        <w:pStyle w:val="Pealkiri1"/>
        <w:rPr>
          <w:rFonts w:ascii="Times New Roman" w:eastAsia="Calibri" w:hAnsi="Times New Roman" w:cs="Times New Roman"/>
          <w:color w:val="1F497D" w:themeColor="text2"/>
          <w:sz w:val="28"/>
          <w:szCs w:val="28"/>
        </w:rPr>
      </w:pPr>
      <w:bookmarkStart w:id="53" w:name="_Toc472932144"/>
      <w:r w:rsidRPr="006536A2">
        <w:rPr>
          <w:rFonts w:ascii="Times New Roman" w:hAnsi="Times New Roman" w:cs="Times New Roman"/>
          <w:color w:val="1F497D" w:themeColor="text2"/>
          <w:sz w:val="28"/>
          <w:szCs w:val="28"/>
        </w:rPr>
        <w:lastRenderedPageBreak/>
        <w:t>Strateegia rahastamiskava</w:t>
      </w:r>
      <w:bookmarkEnd w:id="52"/>
      <w:bookmarkEnd w:id="53"/>
    </w:p>
    <w:p w:rsidR="00154BA8" w:rsidRDefault="00154BA8" w:rsidP="00154BA8">
      <w:pPr>
        <w:spacing w:before="0" w:after="200" w:line="276" w:lineRule="auto"/>
        <w:jc w:val="left"/>
        <w:rPr>
          <w:szCs w:val="22"/>
        </w:rPr>
      </w:pPr>
      <w:r w:rsidRPr="00F651DD">
        <w:rPr>
          <w:szCs w:val="22"/>
        </w:rPr>
        <w:t>Arenguvaldkondadele kavandatavad vahendite mahud jagunevad järgmiselt:</w:t>
      </w:r>
    </w:p>
    <w:p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bookmarkStart w:id="54" w:name="_GoBack"/>
      <w:bookmarkEnd w:id="54"/>
      <w:r w:rsidR="00147B5E">
        <w:rPr>
          <w:szCs w:val="22"/>
        </w:rPr>
        <w:t xml:space="preserve"> </w:t>
      </w:r>
      <w:r w:rsidRPr="00997DE4">
        <w:rPr>
          <w:szCs w:val="22"/>
        </w:rPr>
        <w: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rsidR="00997DE4" w:rsidRPr="00997DE4" w:rsidRDefault="00997DE4" w:rsidP="00997DE4">
      <w:pPr>
        <w:spacing w:before="0" w:after="200" w:line="276" w:lineRule="auto"/>
        <w:jc w:val="left"/>
        <w:rPr>
          <w:szCs w:val="22"/>
        </w:rPr>
      </w:pPr>
      <w:r w:rsidRPr="00997DE4">
        <w:rPr>
          <w:szCs w:val="22"/>
        </w:rPr>
        <w:t>Vahendite jaotus aastate lõikes:</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rsidR="004B237A" w:rsidRDefault="004B237A" w:rsidP="004B237A">
      <w:pPr>
        <w:spacing w:before="0" w:after="200" w:line="276" w:lineRule="auto"/>
        <w:jc w:val="left"/>
        <w:rPr>
          <w:szCs w:val="22"/>
        </w:rPr>
      </w:pPr>
      <w:bookmarkStart w:id="55" w:name="_Toc414529056"/>
      <w:r>
        <w:rPr>
          <w:szCs w:val="22"/>
        </w:rPr>
        <w:t>Kohal</w:t>
      </w:r>
      <w:r w:rsidR="002042BF">
        <w:rPr>
          <w:szCs w:val="22"/>
        </w:rPr>
        <w:t>iku algatusrühma eelarve jaotus on plaanitud järgnevalt:</w:t>
      </w:r>
    </w:p>
    <w:p w:rsidR="00E473BC" w:rsidRDefault="00C87622" w:rsidP="00F4447D">
      <w:pPr>
        <w:pStyle w:val="Loendilik"/>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rsidR="002C11E8" w:rsidRPr="002C11E8" w:rsidRDefault="00E473BC" w:rsidP="00F4447D">
      <w:pPr>
        <w:pStyle w:val="Loendilik"/>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rsidR="00C87622" w:rsidRPr="002C11E8" w:rsidRDefault="00C87622" w:rsidP="002C11E8">
      <w:pPr>
        <w:pStyle w:val="Loendilik"/>
        <w:spacing w:before="0" w:after="200" w:line="276" w:lineRule="auto"/>
        <w:jc w:val="left"/>
        <w:rPr>
          <w:szCs w:val="22"/>
        </w:rPr>
      </w:pPr>
    </w:p>
    <w:p w:rsidR="00383E38" w:rsidRDefault="00383E38">
      <w:pPr>
        <w:rPr>
          <w:szCs w:val="22"/>
        </w:rPr>
      </w:pPr>
      <w:r>
        <w:rPr>
          <w:szCs w:val="22"/>
        </w:rPr>
        <w:br w:type="page"/>
      </w:r>
    </w:p>
    <w:p w:rsidR="00154BA8" w:rsidRPr="006536A2" w:rsidRDefault="00154BA8" w:rsidP="00383E38">
      <w:pPr>
        <w:pStyle w:val="Pealkiri1"/>
        <w:spacing w:after="240" w:line="240" w:lineRule="auto"/>
        <w:ind w:left="431" w:hanging="431"/>
        <w:rPr>
          <w:rFonts w:ascii="Times New Roman" w:eastAsia="Calibri" w:hAnsi="Times New Roman" w:cs="Times New Roman"/>
          <w:color w:val="1F497D" w:themeColor="text2"/>
          <w:sz w:val="28"/>
          <w:szCs w:val="28"/>
        </w:rPr>
      </w:pPr>
      <w:bookmarkStart w:id="56"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5"/>
      <w:bookmarkEnd w:id="56"/>
    </w:p>
    <w:p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proofErr w:type="spellStart"/>
      <w:r w:rsidRPr="00F651DD">
        <w:rPr>
          <w:bCs/>
          <w:color w:val="000000"/>
        </w:rPr>
        <w:t>Price</w:t>
      </w:r>
      <w:proofErr w:type="spellEnd"/>
      <w:r w:rsidRPr="00F651DD">
        <w:rPr>
          <w:bCs/>
          <w:color w:val="000000"/>
        </w:rPr>
        <w:t xml:space="preserve"> </w:t>
      </w:r>
      <w:proofErr w:type="spellStart"/>
      <w:r w:rsidRPr="00F651DD">
        <w:rPr>
          <w:bCs/>
          <w:color w:val="000000"/>
        </w:rPr>
        <w:t>Waterhouse</w:t>
      </w:r>
      <w:proofErr w:type="spellEnd"/>
      <w:r w:rsidRPr="00F651DD">
        <w:rPr>
          <w:bCs/>
          <w:color w:val="000000"/>
        </w:rPr>
        <w:t xml:space="preserve"> </w:t>
      </w:r>
      <w:proofErr w:type="spellStart"/>
      <w:r w:rsidRPr="00F651DD">
        <w:rPr>
          <w:bCs/>
          <w:color w:val="000000"/>
        </w:rPr>
        <w:t>Coopers</w:t>
      </w:r>
      <w:proofErr w:type="spellEnd"/>
      <w:r w:rsidRPr="00F651DD">
        <w:rPr>
          <w:bCs/>
          <w:color w:val="000000"/>
        </w:rPr>
        <w:t xml:space="preserve"> – Kalasadamate Investeeringuvajaduste kaardistamise lõpparuanne. 2014</w:t>
      </w:r>
    </w:p>
    <w:p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 xml:space="preserve">VRKÜ liikmete </w:t>
      </w:r>
      <w:proofErr w:type="spellStart"/>
      <w:r w:rsidRPr="00F651DD">
        <w:rPr>
          <w:bCs/>
          <w:color w:val="000000"/>
        </w:rPr>
        <w:t>Google</w:t>
      </w:r>
      <w:proofErr w:type="spellEnd"/>
      <w:r w:rsidRPr="00F651DD">
        <w:rPr>
          <w:bCs/>
          <w:color w:val="000000"/>
        </w:rPr>
        <w:t xml:space="preserve"> küsitlus 2014 (Vt. Lisa 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rsidR="00154BA8" w:rsidRPr="006536A2" w:rsidRDefault="00154BA8" w:rsidP="00383E38">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2E3BD7" w:rsidRDefault="002E3BD7" w:rsidP="002E3BD7">
      <w:pPr>
        <w:spacing w:before="0" w:after="200" w:line="276" w:lineRule="auto"/>
        <w:rPr>
          <w:szCs w:val="22"/>
        </w:rPr>
      </w:pPr>
    </w:p>
    <w:p w:rsidR="00154BA8" w:rsidRPr="00F651DD" w:rsidRDefault="00154BA8" w:rsidP="002E3BD7">
      <w:pPr>
        <w:spacing w:before="0" w:after="200" w:line="276" w:lineRule="auto"/>
        <w:rPr>
          <w:szCs w:val="22"/>
        </w:rPr>
      </w:pPr>
      <w:r w:rsidRPr="00F651DD">
        <w:rPr>
          <w:szCs w:val="22"/>
        </w:rPr>
        <w:t xml:space="preserve">Ankeetküsitlus viidi läbi 22.09.2014 – 01.10.2014 </w:t>
      </w:r>
      <w:proofErr w:type="spellStart"/>
      <w:r w:rsidRPr="00F651DD">
        <w:rPr>
          <w:szCs w:val="22"/>
        </w:rPr>
        <w:t>Google</w:t>
      </w:r>
      <w:proofErr w:type="spellEnd"/>
      <w:r w:rsidRPr="00F651DD">
        <w:rPr>
          <w:szCs w:val="22"/>
        </w:rPr>
        <w:t xml:space="preserve"> küsitlustarkvara abil. Küsitlusele vastas 31 respondenti ehk ca 47% liikmetest, nende hulgast:</w:t>
      </w:r>
    </w:p>
    <w:p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proofErr w:type="spellStart"/>
      <w:r w:rsidRPr="00F651DD">
        <w:rPr>
          <w:szCs w:val="22"/>
        </w:rPr>
        <w:t>liikmesettevõtjate</w:t>
      </w:r>
      <w:proofErr w:type="spellEnd"/>
      <w:r w:rsidRPr="00F651DD">
        <w:rPr>
          <w:szCs w:val="22"/>
        </w:rPr>
        <w:t xml:space="preserve"> hulgast ca 37%).</w:t>
      </w:r>
      <w:r w:rsidRPr="00F651DD">
        <w:rPr>
          <w:szCs w:val="22"/>
          <w:vertAlign w:val="superscript"/>
        </w:rPr>
        <w:footnoteReference w:id="23"/>
      </w:r>
    </w:p>
    <w:p w:rsidR="002E3BD7" w:rsidRDefault="002E3BD7"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6536A2" w:rsidRDefault="00154BA8" w:rsidP="002E3BD7">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72932147"/>
      <w:r w:rsidRPr="006536A2">
        <w:rPr>
          <w:rFonts w:ascii="Times New Roman" w:hAnsi="Times New Roman" w:cs="Times New Roman"/>
          <w:color w:val="1F497D" w:themeColor="text2"/>
          <w:sz w:val="26"/>
          <w:szCs w:val="26"/>
        </w:rPr>
        <w:t>Strateegia koostamise kaasamise metoodika kirjeldus</w:t>
      </w:r>
      <w:bookmarkEnd w:id="59"/>
      <w:bookmarkEnd w:id="60"/>
    </w:p>
    <w:p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w:t>
      </w:r>
      <w:proofErr w:type="spellStart"/>
      <w:r w:rsidRPr="00F651DD">
        <w:rPr>
          <w:szCs w:val="22"/>
        </w:rPr>
        <w:t>Severnoje</w:t>
      </w:r>
      <w:proofErr w:type="spellEnd"/>
      <w:r w:rsidRPr="00F651DD">
        <w:rPr>
          <w:szCs w:val="22"/>
        </w:rPr>
        <w:t xml:space="preserve"> </w:t>
      </w:r>
      <w:proofErr w:type="spellStart"/>
      <w:r w:rsidRPr="00F651DD">
        <w:rPr>
          <w:szCs w:val="22"/>
        </w:rPr>
        <w:t>Poberežje</w:t>
      </w:r>
      <w:proofErr w:type="spellEnd"/>
      <w:r w:rsidRPr="00F651DD">
        <w:rPr>
          <w:szCs w:val="22"/>
        </w:rPr>
        <w:t xml:space="preserve">). </w:t>
      </w:r>
      <w:r w:rsidRPr="00455604">
        <w:rPr>
          <w:szCs w:val="22"/>
        </w:rPr>
        <w:t>Osalejate nimekirjad on esitatud Lisas 7.</w:t>
      </w:r>
    </w:p>
    <w:p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rsidR="002E3BD7" w:rsidRPr="002E3BD7" w:rsidRDefault="002E3BD7" w:rsidP="002E3BD7">
      <w:pPr>
        <w:spacing w:before="0" w:after="200" w:line="276" w:lineRule="auto"/>
        <w:ind w:left="720"/>
        <w:contextualSpacing/>
        <w:jc w:val="left"/>
        <w:rPr>
          <w:szCs w:val="22"/>
        </w:rPr>
      </w:pPr>
    </w:p>
    <w:tbl>
      <w:tblPr>
        <w:tblStyle w:val="Kontuurtabel"/>
        <w:tblW w:w="0" w:type="auto"/>
        <w:tblLook w:val="04A0" w:firstRow="1" w:lastRow="0" w:firstColumn="1" w:lastColumn="0" w:noHBand="0" w:noVBand="1"/>
      </w:tblPr>
      <w:tblGrid>
        <w:gridCol w:w="4606"/>
        <w:gridCol w:w="4606"/>
      </w:tblGrid>
      <w:tr w:rsidR="00154BA8" w:rsidRPr="00F651DD" w:rsidTr="002E3BD7">
        <w:trPr>
          <w:tblHeader/>
        </w:trPr>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proofErr w:type="spellStart"/>
            <w:r w:rsidRPr="00F651DD">
              <w:rPr>
                <w:rFonts w:cs="Times New Roman"/>
                <w:szCs w:val="22"/>
              </w:rPr>
              <w:t>Google</w:t>
            </w:r>
            <w:proofErr w:type="spellEnd"/>
            <w:r w:rsidRPr="00F651DD">
              <w:rPr>
                <w:rFonts w:cs="Times New Roman"/>
                <w:szCs w:val="22"/>
              </w:rPr>
              <w:t xml:space="preserve"> küsitlus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rsidR="002E3BD7" w:rsidRDefault="002E3BD7" w:rsidP="00154BA8">
            <w:pPr>
              <w:rPr>
                <w:rFonts w:cs="Times New Roman"/>
                <w:szCs w:val="22"/>
              </w:rPr>
            </w:pPr>
          </w:p>
          <w:p w:rsidR="002E3BD7" w:rsidRDefault="002E3BD7" w:rsidP="00154BA8">
            <w:pPr>
              <w:rPr>
                <w:rFonts w:cs="Times New Roman"/>
                <w:szCs w:val="22"/>
              </w:rPr>
            </w:pPr>
          </w:p>
          <w:p w:rsidR="002E3BD7" w:rsidRPr="00F651DD" w:rsidRDefault="002E3BD7" w:rsidP="00154BA8">
            <w:pPr>
              <w:rPr>
                <w:rFonts w:cs="Times New Roman"/>
                <w:szCs w:val="22"/>
              </w:rPr>
            </w:pP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w:t>
            </w:r>
            <w:proofErr w:type="spellStart"/>
            <w:r w:rsidRPr="00F651DD">
              <w:rPr>
                <w:rFonts w:cs="Times New Roman"/>
                <w:szCs w:val="22"/>
              </w:rPr>
              <w:t>Severnoje</w:t>
            </w:r>
            <w:proofErr w:type="spellEnd"/>
            <w:r w:rsidRPr="00F651DD">
              <w:rPr>
                <w:rFonts w:cs="Times New Roman"/>
                <w:szCs w:val="22"/>
              </w:rPr>
              <w:t xml:space="preserve"> </w:t>
            </w:r>
            <w:proofErr w:type="spellStart"/>
            <w:r w:rsidRPr="00F651DD">
              <w:rPr>
                <w:rFonts w:cs="Times New Roman"/>
                <w:szCs w:val="22"/>
              </w:rPr>
              <w:t>Poberežje</w:t>
            </w:r>
            <w:proofErr w:type="spellEnd"/>
            <w:r w:rsidRPr="00F651DD">
              <w:rPr>
                <w:rFonts w:cs="Times New Roman"/>
                <w:szCs w:val="22"/>
              </w:rPr>
              <w:t xml:space="preserv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rsidR="002E3BD7" w:rsidRDefault="002E3BD7">
      <w:pPr>
        <w:rPr>
          <w:szCs w:val="22"/>
        </w:rPr>
      </w:pPr>
      <w:bookmarkStart w:id="61" w:name="_Toc414529059"/>
      <w:r>
        <w:rPr>
          <w:szCs w:val="22"/>
        </w:rPr>
        <w:br w:type="page"/>
      </w:r>
    </w:p>
    <w:p w:rsidR="00BD619A" w:rsidRPr="006536A2" w:rsidRDefault="00BD619A" w:rsidP="00BD619A">
      <w:pPr>
        <w:pStyle w:val="Pealkiri1"/>
        <w:spacing w:after="240"/>
        <w:ind w:left="431" w:hanging="431"/>
        <w:rPr>
          <w:rFonts w:ascii="Times New Roman" w:hAnsi="Times New Roman" w:cs="Times New Roman"/>
          <w:color w:val="1F497D" w:themeColor="text2"/>
          <w:sz w:val="28"/>
          <w:szCs w:val="28"/>
        </w:rPr>
      </w:pPr>
      <w:bookmarkStart w:id="62" w:name="_Toc472932148"/>
      <w:bookmarkEnd w:id="61"/>
      <w:r w:rsidRPr="006536A2">
        <w:rPr>
          <w:rFonts w:ascii="Times New Roman" w:hAnsi="Times New Roman" w:cs="Times New Roman"/>
          <w:color w:val="1F497D" w:themeColor="text2"/>
          <w:sz w:val="28"/>
          <w:szCs w:val="28"/>
        </w:rPr>
        <w:lastRenderedPageBreak/>
        <w:t>Strateegia kinnitamine</w:t>
      </w:r>
      <w:bookmarkEnd w:id="62"/>
    </w:p>
    <w:p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rsidR="00482102" w:rsidRDefault="00482102" w:rsidP="00BD619A">
      <w:pPr>
        <w:spacing w:before="0" w:after="200" w:line="276" w:lineRule="auto"/>
        <w:jc w:val="left"/>
        <w:rPr>
          <w:szCs w:val="22"/>
        </w:rPr>
      </w:pPr>
    </w:p>
    <w:p w:rsidR="00436E72" w:rsidRPr="00F651DD" w:rsidRDefault="00436E72" w:rsidP="00BD619A">
      <w:pPr>
        <w:spacing w:before="0" w:after="200" w:line="276" w:lineRule="auto"/>
        <w:jc w:val="left"/>
        <w:rPr>
          <w:szCs w:val="22"/>
        </w:rPr>
      </w:pPr>
    </w:p>
    <w:p w:rsidR="00BD619A" w:rsidRPr="00F651DD" w:rsidRDefault="00BD619A" w:rsidP="00BD619A">
      <w:pPr>
        <w:spacing w:before="0" w:after="200" w:line="276" w:lineRule="auto"/>
        <w:jc w:val="left"/>
        <w:rPr>
          <w:szCs w:val="22"/>
        </w:rPr>
      </w:pPr>
      <w:r w:rsidRPr="00F651DD">
        <w:rPr>
          <w:szCs w:val="22"/>
        </w:rPr>
        <w:br w:type="page"/>
      </w:r>
    </w:p>
    <w:p w:rsidR="00F74ABA" w:rsidRPr="00F74ABA" w:rsidRDefault="00F74ABA" w:rsidP="00F74ABA">
      <w:pPr>
        <w:pStyle w:val="Pealkiri1"/>
        <w:numPr>
          <w:ilvl w:val="0"/>
          <w:numId w:val="0"/>
        </w:numPr>
        <w:rPr>
          <w:rFonts w:ascii="Times New Roman" w:hAnsi="Times New Roman" w:cs="Times New Roman"/>
          <w:sz w:val="28"/>
          <w:szCs w:val="28"/>
        </w:rPr>
      </w:pPr>
      <w:bookmarkStart w:id="63" w:name="_Toc472932149"/>
      <w:r w:rsidRPr="006536A2">
        <w:rPr>
          <w:rFonts w:ascii="Times New Roman" w:hAnsi="Times New Roman" w:cs="Times New Roman"/>
          <w:color w:val="1F497D" w:themeColor="text2"/>
          <w:sz w:val="28"/>
          <w:szCs w:val="28"/>
        </w:rPr>
        <w:lastRenderedPageBreak/>
        <w:t>LISAD</w:t>
      </w:r>
      <w:bookmarkEnd w:id="63"/>
      <w:r w:rsidRPr="00F74ABA">
        <w:rPr>
          <w:rFonts w:ascii="Times New Roman" w:hAnsi="Times New Roman" w:cs="Times New Roman"/>
          <w:sz w:val="28"/>
          <w:szCs w:val="28"/>
        </w:rPr>
        <w:br w:type="page"/>
      </w:r>
    </w:p>
    <w:p w:rsidR="00154BA8" w:rsidRPr="00F651DD" w:rsidRDefault="00154BA8" w:rsidP="00154BA8">
      <w:pPr>
        <w:spacing w:before="0" w:after="200" w:line="276" w:lineRule="auto"/>
        <w:jc w:val="left"/>
        <w:rPr>
          <w:b/>
          <w:szCs w:val="22"/>
        </w:rPr>
      </w:pPr>
      <w:r w:rsidRPr="00F651DD">
        <w:rPr>
          <w:b/>
          <w:szCs w:val="22"/>
        </w:rPr>
        <w:lastRenderedPageBreak/>
        <w:t>Lisa 1 Sadamad</w:t>
      </w:r>
    </w:p>
    <w:p w:rsidR="00154BA8" w:rsidRPr="002E3BD7" w:rsidRDefault="00154BA8" w:rsidP="00F4447D">
      <w:pPr>
        <w:pStyle w:val="Loendilik"/>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MTÜ Karepa Kalasadam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Karepa sadam on </w:t>
            </w:r>
            <w:proofErr w:type="spellStart"/>
            <w:r w:rsidRPr="00F651DD">
              <w:rPr>
                <w:rFonts w:cs="Times New Roman"/>
                <w:sz w:val="20"/>
                <w:szCs w:val="20"/>
              </w:rPr>
              <w:t>suhtliselt</w:t>
            </w:r>
            <w:proofErr w:type="spellEnd"/>
            <w:r w:rsidRPr="00F651DD">
              <w:rPr>
                <w:rFonts w:cs="Times New Roman"/>
                <w:sz w:val="20"/>
                <w:szCs w:val="20"/>
              </w:rPr>
              <w:t xml:space="preserve">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w:t>
            </w:r>
            <w:proofErr w:type="spellStart"/>
            <w:r w:rsidRPr="00F651DD">
              <w:rPr>
                <w:rFonts w:cs="Times New Roman"/>
                <w:sz w:val="20"/>
                <w:szCs w:val="20"/>
              </w:rPr>
              <w:t>Türineemest</w:t>
            </w:r>
            <w:proofErr w:type="spellEnd"/>
            <w:r w:rsidRPr="00F651DD">
              <w:rPr>
                <w:rFonts w:cs="Times New Roman"/>
                <w:sz w:val="20"/>
                <w:szCs w:val="20"/>
              </w:rPr>
              <w:t>) läänes paikneval randlal valitseb setete transiit suunaga läänest itta (sadamakoha suunas), mida põhjustab eelkõige tormilainetuse valitsev suund ning mille tulemusena kantakse sadamakohast lääne pool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paikneva randla liiva üle </w:t>
            </w:r>
            <w:proofErr w:type="spellStart"/>
            <w:r w:rsidRPr="00F651DD">
              <w:rPr>
                <w:rFonts w:cs="Times New Roman"/>
                <w:sz w:val="20"/>
                <w:szCs w:val="20"/>
              </w:rPr>
              <w:t>Türineeme</w:t>
            </w:r>
            <w:proofErr w:type="spellEnd"/>
            <w:r w:rsidRPr="00F651DD">
              <w:rPr>
                <w:rFonts w:cs="Times New Roman"/>
                <w:sz w:val="20"/>
                <w:szCs w:val="20"/>
              </w:rPr>
              <w:t xml:space="preserv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w:t>
            </w:r>
            <w:proofErr w:type="spellStart"/>
            <w:r w:rsidRPr="00F651DD">
              <w:rPr>
                <w:rFonts w:cs="Times New Roman"/>
                <w:sz w:val="20"/>
                <w:szCs w:val="20"/>
              </w:rPr>
              <w:t>Türineeme</w:t>
            </w:r>
            <w:proofErr w:type="spellEnd"/>
            <w:r w:rsidRPr="00F651DD">
              <w:rPr>
                <w:rFonts w:cs="Times New Roman"/>
                <w:sz w:val="20"/>
                <w:szCs w:val="20"/>
              </w:rPr>
              <w:t xml:space="preserve"> tipu liikuvat liiva sadamast paremini mööda juhtida.</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Karepa sadama krundile on planeeritud 11 rajatist, sh kaitserajatised, põhjamuul ja kivikonstruktsioonid, põhjamuuli lainesein, sildumisrajatised, kaid, </w:t>
            </w:r>
            <w:proofErr w:type="spellStart"/>
            <w:r w:rsidRPr="00F651DD">
              <w:rPr>
                <w:rFonts w:cs="Times New Roman"/>
                <w:sz w:val="20"/>
                <w:szCs w:val="20"/>
              </w:rPr>
              <w:t>teenindusrajatised,slipp</w:t>
            </w:r>
            <w:proofErr w:type="spellEnd"/>
            <w:r w:rsidRPr="00F651DD">
              <w:rPr>
                <w:rFonts w:cs="Times New Roman"/>
                <w:sz w:val="20"/>
                <w:szCs w:val="20"/>
              </w:rPr>
              <w:t>, ramp, haljasala, piirdeaed ja tehnovarustused.</w:t>
            </w:r>
          </w:p>
          <w:p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Invsteering</w:t>
            </w:r>
            <w:proofErr w:type="spellEnd"/>
            <w:r w:rsidRPr="00F651DD">
              <w:rPr>
                <w:rFonts w:cs="Times New Roman"/>
                <w:sz w:val="20"/>
                <w:szCs w:val="20"/>
              </w:rPr>
              <w:t xml:space="preserve"> sisaldab ka sadama </w:t>
            </w:r>
            <w:proofErr w:type="spellStart"/>
            <w:r w:rsidRPr="00F651DD">
              <w:rPr>
                <w:rFonts w:cs="Times New Roman"/>
                <w:sz w:val="20"/>
                <w:szCs w:val="20"/>
              </w:rPr>
              <w:t>süvendustõid</w:t>
            </w:r>
            <w:proofErr w:type="spellEnd"/>
            <w:r w:rsidRPr="00F651DD">
              <w:rPr>
                <w:rFonts w:cs="Times New Roman"/>
                <w:sz w:val="20"/>
                <w:szCs w:val="20"/>
              </w:rPr>
              <w:t>. Ehitusprojekti teises etapis projekteeritakse sadama hoone, kuhu nähakse ette valveruum, sanitaarruumid ja laoruumid.</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 xml:space="preserve">teostamiseks tuleb nimetatud ehitustööde eelsete detailsete uuringute alusel koostada ehitustööde teostamiseks vajalik lõplik tööprojekt ja </w:t>
            </w:r>
            <w:proofErr w:type="spellStart"/>
            <w:r w:rsidRPr="00F651DD">
              <w:rPr>
                <w:rFonts w:cs="Times New Roman"/>
                <w:sz w:val="20"/>
                <w:szCs w:val="20"/>
              </w:rPr>
              <w:t>nvigatsiooni-märkide</w:t>
            </w:r>
            <w:proofErr w:type="spellEnd"/>
            <w:r w:rsidRPr="00F651DD">
              <w:rPr>
                <w:rFonts w:cs="Times New Roman"/>
                <w:sz w:val="20"/>
                <w:szCs w:val="20"/>
              </w:rPr>
              <w:t xml:space="preserve"> projekt.</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 xml:space="preserve">Hoiustamis- ja töötlemisvõimalused puuduvad, </w:t>
            </w:r>
            <w:proofErr w:type="spellStart"/>
            <w:r w:rsidRPr="00F651DD">
              <w:rPr>
                <w:rFonts w:eastAsia="Times New Roman" w:cs="Times New Roman"/>
                <w:sz w:val="20"/>
                <w:szCs w:val="20"/>
              </w:rPr>
              <w:t>juurdepääsute</w:t>
            </w:r>
            <w:proofErr w:type="spellEnd"/>
            <w:r w:rsidRPr="00F651DD">
              <w:rPr>
                <w:rFonts w:eastAsia="Times New Roman" w:cs="Times New Roman"/>
                <w:sz w:val="20"/>
                <w:szCs w:val="20"/>
              </w:rPr>
              <w:t xml:space="preserve"> sadamale ei vasta nõuetele, kai on amortiseerunud ja kõrgus </w:t>
            </w:r>
            <w:proofErr w:type="spellStart"/>
            <w:r w:rsidRPr="00F651DD">
              <w:rPr>
                <w:rFonts w:eastAsia="Times New Roman" w:cs="Times New Roman"/>
                <w:sz w:val="20"/>
                <w:szCs w:val="20"/>
              </w:rPr>
              <w:t>nind</w:t>
            </w:r>
            <w:proofErr w:type="spellEnd"/>
            <w:r w:rsidRPr="00F651DD">
              <w:rPr>
                <w:rFonts w:eastAsia="Times New Roman" w:cs="Times New Roman"/>
                <w:sz w:val="20"/>
                <w:szCs w:val="20"/>
              </w:rPr>
              <w:t xml:space="preserve"> suund ei kaitse tormilainete ja </w:t>
            </w:r>
            <w:proofErr w:type="spellStart"/>
            <w:r w:rsidRPr="00F651DD">
              <w:rPr>
                <w:rFonts w:eastAsia="Times New Roman" w:cs="Times New Roman"/>
                <w:sz w:val="20"/>
                <w:szCs w:val="20"/>
              </w:rPr>
              <w:t>liivasetete</w:t>
            </w:r>
            <w:proofErr w:type="spellEnd"/>
            <w:r w:rsidRPr="00F651DD">
              <w:rPr>
                <w:rFonts w:eastAsia="Times New Roman" w:cs="Times New Roman"/>
                <w:sz w:val="20"/>
                <w:szCs w:val="20"/>
              </w:rPr>
              <w:t xml:space="preserve"> eest. Sadamahoone puudub.  Puurkaev on rajatud kõrvalasuvale kinnistule ja sadama veevarustus on sellega tagatud.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 xml:space="preserve">Sadam asub </w:t>
            </w:r>
            <w:proofErr w:type="spellStart"/>
            <w:r w:rsidRPr="00F651DD">
              <w:rPr>
                <w:rFonts w:eastAsia="Times New Roman" w:cs="Times New Roman"/>
                <w:sz w:val="20"/>
                <w:szCs w:val="20"/>
              </w:rPr>
              <w:t>Karepal</w:t>
            </w:r>
            <w:proofErr w:type="spellEnd"/>
            <w:r w:rsidRPr="00F651DD">
              <w:rPr>
                <w:rFonts w:eastAsia="Times New Roman" w:cs="Times New Roman"/>
                <w:sz w:val="20"/>
                <w:szCs w:val="20"/>
              </w:rPr>
              <w:t xml:space="preserve"> </w:t>
            </w:r>
            <w:proofErr w:type="spellStart"/>
            <w:r w:rsidRPr="00F651DD">
              <w:rPr>
                <w:rFonts w:eastAsia="Times New Roman" w:cs="Times New Roman"/>
                <w:sz w:val="20"/>
                <w:szCs w:val="20"/>
              </w:rPr>
              <w:t>Türineeme</w:t>
            </w:r>
            <w:proofErr w:type="spellEnd"/>
            <w:r w:rsidRPr="00F651DD">
              <w:rPr>
                <w:rFonts w:eastAsia="Times New Roman" w:cs="Times New Roman"/>
                <w:sz w:val="20"/>
                <w:szCs w:val="20"/>
              </w:rPr>
              <w:t xml:space="preserve"> lääneküljel. Sadamat kasutatakse kõige aktiivsemalt perioodil mai – oktoober. Siis on vees 5-8 kalapaati. Kui meri on talvel jäävaba, käiakse püügil 2 -3 väiksema paadiga. Püügiks kasutatakse ruutu 95, kokkuleppeliselt naabritega </w:t>
            </w:r>
            <w:proofErr w:type="spellStart"/>
            <w:r w:rsidRPr="00F651DD">
              <w:rPr>
                <w:rFonts w:eastAsia="Times New Roman" w:cs="Times New Roman"/>
                <w:sz w:val="20"/>
                <w:szCs w:val="20"/>
              </w:rPr>
              <w:t>Väliku</w:t>
            </w:r>
            <w:proofErr w:type="spellEnd"/>
            <w:r w:rsidRPr="00F651DD">
              <w:rPr>
                <w:rFonts w:eastAsia="Times New Roman" w:cs="Times New Roman"/>
                <w:sz w:val="20"/>
                <w:szCs w:val="20"/>
              </w:rPr>
              <w:t xml:space="preserve"> oja suudmest Härgliiva lahes kuni Liivasääreni ida pool Toolse jõe suuet. Traditsiooniline on mõrrapüük maist oktoobri lõpuni ja võrgupüük vastavalt looduslikele tingimustele aastaringselt.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w:t>
            </w:r>
            <w:proofErr w:type="spellStart"/>
            <w:r w:rsidRPr="00F651DD">
              <w:rPr>
                <w:rFonts w:cs="Times New Roman"/>
                <w:sz w:val="20"/>
                <w:szCs w:val="20"/>
              </w:rPr>
              <w:t>määrtatud</w:t>
            </w:r>
            <w:proofErr w:type="spellEnd"/>
            <w:r w:rsidRPr="00F651DD">
              <w:rPr>
                <w:rFonts w:cs="Times New Roman"/>
                <w:sz w:val="20"/>
                <w:szCs w:val="20"/>
              </w:rPr>
              <w:t xml:space="preserve"> Karepa sadama perspektiivse tervikarenduse eskiisi põhjamuuli piirkonda jääva osa (põhjaosa) alusel. Tööala pindala on 2,3 ha ja maaüksus </w:t>
            </w:r>
            <w:proofErr w:type="spellStart"/>
            <w:r w:rsidRPr="00F651DD">
              <w:rPr>
                <w:rFonts w:cs="Times New Roman"/>
                <w:sz w:val="20"/>
                <w:szCs w:val="20"/>
              </w:rPr>
              <w:t>ktt</w:t>
            </w:r>
            <w:proofErr w:type="spellEnd"/>
            <w:r w:rsidRPr="00F651DD">
              <w:rPr>
                <w:rFonts w:cs="Times New Roman"/>
                <w:sz w:val="20"/>
                <w:szCs w:val="20"/>
              </w:rPr>
              <w:t xml:space="preserve"> 88703:003:0298 (tootmismaa). Tööala maa-ala ja merepõhja pindala määramise aluseks on Maa-ametist saadud ametlik maismaapiir. Tegelik maismaapiir (mõõdetud mais 2012) paikneb </w:t>
            </w:r>
            <w:proofErr w:type="spellStart"/>
            <w:r w:rsidRPr="00F651DD">
              <w:rPr>
                <w:rFonts w:cs="Times New Roman"/>
                <w:sz w:val="20"/>
                <w:szCs w:val="20"/>
              </w:rPr>
              <w:t>Türineeme</w:t>
            </w:r>
            <w:proofErr w:type="spellEnd"/>
            <w:r w:rsidRPr="00F651DD">
              <w:rPr>
                <w:rFonts w:cs="Times New Roman"/>
                <w:sz w:val="20"/>
                <w:szCs w:val="20"/>
              </w:rPr>
              <w:t xml:space="preserve"> põhjatipul ametlikust maismaapiirist</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w:t>
            </w:r>
            <w:proofErr w:type="spellStart"/>
            <w:r w:rsidRPr="00F651DD">
              <w:rPr>
                <w:rFonts w:cs="Times New Roman"/>
                <w:sz w:val="20"/>
                <w:szCs w:val="20"/>
              </w:rPr>
              <w:t>külgevad</w:t>
            </w:r>
            <w:proofErr w:type="spellEnd"/>
            <w:r w:rsidRPr="00F651DD">
              <w:rPr>
                <w:rFonts w:cs="Times New Roman"/>
                <w:sz w:val="20"/>
                <w:szCs w:val="20"/>
              </w:rPr>
              <w:t xml:space="preserve"> maaüksused </w:t>
            </w:r>
            <w:proofErr w:type="spellStart"/>
            <w:r w:rsidRPr="00F651DD">
              <w:rPr>
                <w:rFonts w:cs="Times New Roman"/>
                <w:sz w:val="20"/>
                <w:szCs w:val="20"/>
              </w:rPr>
              <w:t>ktt</w:t>
            </w:r>
            <w:proofErr w:type="spellEnd"/>
            <w:r w:rsidRPr="00F651DD">
              <w:rPr>
                <w:rFonts w:cs="Times New Roman"/>
                <w:sz w:val="20"/>
                <w:szCs w:val="20"/>
              </w:rPr>
              <w:t xml:space="preserve"> 88703:003:0247 (elamumaa) ja </w:t>
            </w:r>
            <w:proofErr w:type="spellStart"/>
            <w:r w:rsidRPr="00F651DD">
              <w:rPr>
                <w:rFonts w:cs="Times New Roman"/>
                <w:sz w:val="20"/>
                <w:szCs w:val="20"/>
              </w:rPr>
              <w:t>ktt</w:t>
            </w:r>
            <w:proofErr w:type="spellEnd"/>
            <w:r w:rsidRPr="00F651DD">
              <w:rPr>
                <w:rFonts w:cs="Times New Roman"/>
                <w:sz w:val="20"/>
                <w:szCs w:val="20"/>
              </w:rPr>
              <w:t xml:space="preserve"> 88703:003:0090 (tootmismaa, kus asub paadikuur) ning Karepa sadama tee (piiriettepanek AT1204190076). Tööala ei ole miljööväärtuslik hoonestusala. Tööala ei ole muinsuskaitseala ning siin ei asu</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 xml:space="preserve">gal kevadel korraldavad MTÜ liikmed  talgupäeva, korrastatakse rannaala ja sadamaümbrus. Traditsiooniks on saanud kalurite päeva tähistamine. </w:t>
            </w:r>
            <w:proofErr w:type="spellStart"/>
            <w:r w:rsidRPr="00F651DD">
              <w:rPr>
                <w:rFonts w:cs="Times New Roman"/>
                <w:sz w:val="20"/>
                <w:szCs w:val="20"/>
              </w:rPr>
              <w:t>Kutsustud</w:t>
            </w:r>
            <w:proofErr w:type="spellEnd"/>
            <w:r w:rsidRPr="00F651DD">
              <w:rPr>
                <w:rFonts w:cs="Times New Roman"/>
                <w:sz w:val="20"/>
                <w:szCs w:val="20"/>
              </w:rPr>
              <w:t xml:space="preserve"> on kõik kogukonna </w:t>
            </w:r>
            <w:proofErr w:type="spellStart"/>
            <w:r w:rsidRPr="00F651DD">
              <w:rPr>
                <w:rFonts w:cs="Times New Roman"/>
                <w:sz w:val="20"/>
                <w:szCs w:val="20"/>
              </w:rPr>
              <w:t>liiked</w:t>
            </w:r>
            <w:proofErr w:type="spellEnd"/>
            <w:r w:rsidRPr="00F651DD">
              <w:rPr>
                <w:rFonts w:cs="Times New Roman"/>
                <w:sz w:val="20"/>
                <w:szCs w:val="20"/>
              </w:rPr>
              <w:t xml:space="preserve"> koos peredega. Eesmärk on inimestevaheliste suhete ja seeläbi traditsioonide hoidmine ning rannaelu edendamine.</w:t>
            </w:r>
          </w:p>
          <w:p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rsidR="00154BA8" w:rsidRPr="00F651DD" w:rsidRDefault="00154BA8" w:rsidP="00154BA8">
      <w:pPr>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nimi</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Investeeringu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vajalikkuse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põhjendus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Infrastruktuuri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lastRenderedPageBreak/>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Juurdesõidutee riigi </w:t>
            </w:r>
            <w:proofErr w:type="spellStart"/>
            <w:r w:rsidRPr="00F651DD">
              <w:rPr>
                <w:rFonts w:eastAsia="Times New Roman"/>
                <w:color w:val="000000"/>
                <w:sz w:val="22"/>
                <w:szCs w:val="22"/>
              </w:rPr>
              <w:lastRenderedPageBreak/>
              <w:t>kõrvalmaanteedpidi</w:t>
            </w:r>
            <w:proofErr w:type="spellEnd"/>
            <w:r w:rsidRPr="00F651DD">
              <w:rPr>
                <w:rFonts w:eastAsia="Times New Roman"/>
                <w:color w:val="000000"/>
                <w:sz w:val="22"/>
                <w:szCs w:val="22"/>
              </w:rPr>
              <w:t>, viimane 100m kruusakate.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lastRenderedPageBreak/>
              <w:t>Sadamakohta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kutseliste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kalurite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arv</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Sadamat</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laevastiku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Looduslikud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tingimused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kasutusaktiivsus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Territoorium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akvatoorium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kaideäärne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sügavus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Muud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tegevused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tulud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Omandivorm</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Seni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teostatud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investeeringud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Sadamapidaja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kontaktid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rsidR="00154BA8" w:rsidRPr="00F651DD" w:rsidRDefault="00154BA8" w:rsidP="00154BA8">
      <w:pPr>
        <w:spacing w:before="0" w:after="200" w:line="276" w:lineRule="auto"/>
        <w:jc w:val="left"/>
        <w:rPr>
          <w:szCs w:val="22"/>
        </w:rPr>
      </w:pPr>
    </w:p>
    <w:p w:rsidR="00154BA8" w:rsidRPr="00F651DD" w:rsidRDefault="00154BA8" w:rsidP="00F4447D">
      <w:pPr>
        <w:pStyle w:val="Loendilik"/>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Narva-Jõesuu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rPr>
                <w:rFonts w:cs="Times New Roman"/>
                <w:szCs w:val="22"/>
              </w:rPr>
            </w:pPr>
            <w:r w:rsidRPr="00F651DD">
              <w:rPr>
                <w:rFonts w:cs="Times New Roman"/>
                <w:szCs w:val="22"/>
              </w:rPr>
              <w:t>Olemasolev statsionaarne, gravitatsioonikai pikkusega</w:t>
            </w:r>
          </w:p>
          <w:p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w:t>
            </w:r>
            <w:proofErr w:type="spellStart"/>
            <w:r w:rsidRPr="00F651DD">
              <w:rPr>
                <w:rFonts w:cs="Times New Roman"/>
                <w:szCs w:val="22"/>
              </w:rPr>
              <w:t>ümbertöötlemis</w:t>
            </w:r>
            <w:proofErr w:type="spellEnd"/>
            <w:r w:rsidRPr="00F651DD">
              <w:rPr>
                <w:rFonts w:cs="Times New Roman"/>
                <w:szCs w:val="22"/>
              </w:rPr>
              <w:t xml:space="preserve"> ettevõtte on olemas (Kirde Rand OÜ) kuid veel oleks vaja sadamas hoiustamisvõimaluse, söögikohad, pesemisvõimalused, saasteainete vastuvõtupunkti rajamine.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 xml:space="preserve">Sadamakohta kasutavate kutseliste </w:t>
            </w:r>
            <w:r w:rsidRPr="00F651DD">
              <w:rPr>
                <w:rFonts w:cs="Times New Roman"/>
                <w:b/>
                <w:szCs w:val="22"/>
              </w:rPr>
              <w:lastRenderedPageBreak/>
              <w:t>kalurite arv:</w:t>
            </w:r>
          </w:p>
        </w:tc>
        <w:tc>
          <w:tcPr>
            <w:tcW w:w="6694" w:type="dxa"/>
          </w:tcPr>
          <w:p w:rsidR="00154BA8" w:rsidRPr="00F651DD" w:rsidRDefault="00154BA8" w:rsidP="00154BA8">
            <w:pPr>
              <w:rPr>
                <w:rFonts w:cs="Times New Roman"/>
                <w:szCs w:val="22"/>
              </w:rPr>
            </w:pPr>
            <w:r w:rsidRPr="00F651DD">
              <w:rPr>
                <w:rFonts w:cs="Times New Roman"/>
                <w:szCs w:val="22"/>
              </w:rPr>
              <w:lastRenderedPageBreak/>
              <w:t>20</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lastRenderedPageBreak/>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rsidR="00154BA8" w:rsidRPr="00F651DD" w:rsidRDefault="00154BA8" w:rsidP="00154BA8">
            <w:pPr>
              <w:rPr>
                <w:rFonts w:cs="Times New Roman"/>
                <w:szCs w:val="22"/>
              </w:rPr>
            </w:pPr>
            <w:r w:rsidRPr="00F651DD">
              <w:rPr>
                <w:rFonts w:cs="Times New Roman"/>
                <w:szCs w:val="22"/>
              </w:rPr>
              <w:t xml:space="preserv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154BA8" w:rsidRPr="00F651DD" w:rsidRDefault="00154BA8" w:rsidP="00154BA8">
            <w:pPr>
              <w:rPr>
                <w:rFonts w:cs="Times New Roman"/>
                <w:szCs w:val="22"/>
              </w:rPr>
            </w:pPr>
            <w:r w:rsidRPr="00F651DD">
              <w:rPr>
                <w:rFonts w:cs="Times New Roman"/>
                <w:szCs w:val="22"/>
              </w:rPr>
              <w:t>Sadama territoorium on 4508 m2,</w:t>
            </w:r>
          </w:p>
          <w:p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rsidTr="0058252E">
        <w:tc>
          <w:tcPr>
            <w:tcW w:w="2518" w:type="dxa"/>
          </w:tcPr>
          <w:p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Turismimessid, festivalid, kalarestorani ehitamine,</w:t>
            </w:r>
          </w:p>
          <w:p w:rsidR="00154BA8" w:rsidRPr="00F651DD" w:rsidRDefault="00154BA8" w:rsidP="00154BA8">
            <w:pPr>
              <w:rPr>
                <w:rFonts w:cs="Times New Roman"/>
                <w:szCs w:val="22"/>
              </w:rPr>
            </w:pPr>
            <w:r w:rsidRPr="00F651DD">
              <w:rPr>
                <w:rFonts w:cs="Times New Roman"/>
                <w:szCs w:val="22"/>
              </w:rPr>
              <w:t>Kalameeste võistlused.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Linnavara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Cs w:val="22"/>
              </w:rPr>
            </w:pPr>
            <w:r w:rsidRPr="00F651DD">
              <w:rPr>
                <w:rFonts w:cs="Times New Roman"/>
                <w:szCs w:val="22"/>
              </w:rPr>
              <w:t xml:space="preserve">Narva-Jõesuu Linnavalitsus </w:t>
            </w:r>
            <w:proofErr w:type="spellStart"/>
            <w:r w:rsidRPr="00F651DD">
              <w:rPr>
                <w:rFonts w:cs="Times New Roman"/>
                <w:szCs w:val="22"/>
              </w:rPr>
              <w:t>reg</w:t>
            </w:r>
            <w:proofErr w:type="spellEnd"/>
            <w:r w:rsidRPr="00F651DD">
              <w:rPr>
                <w:rFonts w:cs="Times New Roman"/>
                <w:szCs w:val="22"/>
              </w:rPr>
              <w:t xml:space="preserve"> 75005498, Koidu 25, 29023  tel 35 99599, </w:t>
            </w:r>
            <w:proofErr w:type="spellStart"/>
            <w:r w:rsidRPr="00F651DD">
              <w:rPr>
                <w:rFonts w:cs="Times New Roman"/>
                <w:szCs w:val="22"/>
              </w:rPr>
              <w:t>info@narva-joesuu</w:t>
            </w:r>
            <w:proofErr w:type="spellEnd"/>
            <w:r w:rsidRPr="00F651DD">
              <w:rPr>
                <w:rFonts w:cs="Times New Roman"/>
                <w:szCs w:val="22"/>
              </w:rPr>
              <w:t xml:space="preserve">, </w:t>
            </w:r>
          </w:p>
        </w:tc>
      </w:tr>
    </w:tbl>
    <w:p w:rsidR="002E3BD7" w:rsidRDefault="002E3BD7" w:rsidP="002E3BD7">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rsidR="00154BA8" w:rsidRPr="00F651DD" w:rsidRDefault="00154BA8" w:rsidP="00154BA8">
            <w:pPr>
              <w:spacing w:before="0" w:after="0" w:line="240" w:lineRule="auto"/>
              <w:jc w:val="left"/>
              <w:rPr>
                <w:rFonts w:eastAsia="Times New Roman"/>
                <w:szCs w:val="22"/>
              </w:rPr>
            </w:pP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lastRenderedPageBreak/>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Territoorium – Kaluri kinnistu, pindala 8549 </w:t>
            </w:r>
            <w:proofErr w:type="spellStart"/>
            <w:r w:rsidRPr="00F651DD">
              <w:rPr>
                <w:rFonts w:eastAsia="Times New Roman"/>
                <w:szCs w:val="22"/>
              </w:rPr>
              <w:t>m²</w:t>
            </w:r>
            <w:proofErr w:type="spellEnd"/>
          </w:p>
          <w:p w:rsidR="00154BA8" w:rsidRPr="00F651DD" w:rsidRDefault="00154BA8" w:rsidP="00802256">
            <w:pPr>
              <w:spacing w:before="0" w:after="0" w:line="240" w:lineRule="auto"/>
              <w:jc w:val="left"/>
              <w:rPr>
                <w:szCs w:val="22"/>
              </w:rPr>
            </w:pPr>
            <w:r w:rsidRPr="00F651DD">
              <w:rPr>
                <w:rFonts w:eastAsia="Times New Roman"/>
                <w:szCs w:val="22"/>
              </w:rPr>
              <w:t xml:space="preserve">Akvatooriumit arendab vastaskaldal asuv Purtse Jahtsadam kes süvendab selle 2,5 m sügavuseks ja märgistab sissesõidu  8m laiuselt </w:t>
            </w:r>
            <w:proofErr w:type="spellStart"/>
            <w:r w:rsidRPr="00F651DD">
              <w:rPr>
                <w:rFonts w:eastAsia="Times New Roman"/>
                <w:szCs w:val="22"/>
              </w:rPr>
              <w:t>toodritega</w:t>
            </w:r>
            <w:proofErr w:type="spellEnd"/>
            <w:r w:rsidRPr="00F651DD">
              <w:rPr>
                <w:rFonts w:eastAsia="Times New Roman"/>
                <w:szCs w:val="22"/>
              </w:rPr>
              <w:t>.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 xml:space="preserve">Elektrivõrguga liitumise projekt on koostatud,  Lüganuse Vallavalitsus otsustas  25.03.2015 väljastada ehitusloa Purtse külas asuva Kaluri kinnistu  elektrivõrguga liitumiseks vastavalt Leonhard </w:t>
            </w:r>
            <w:proofErr w:type="spellStart"/>
            <w:r w:rsidRPr="00F651DD">
              <w:rPr>
                <w:rFonts w:eastAsia="Times New Roman"/>
                <w:szCs w:val="22"/>
              </w:rPr>
              <w:t>Weiss</w:t>
            </w:r>
            <w:proofErr w:type="spellEnd"/>
            <w:r w:rsidRPr="00F651DD">
              <w:rPr>
                <w:rFonts w:eastAsia="Times New Roman"/>
                <w:szCs w:val="22"/>
              </w:rPr>
              <w:t xml:space="preserve"> </w:t>
            </w:r>
            <w:proofErr w:type="spellStart"/>
            <w:r w:rsidRPr="00F651DD">
              <w:rPr>
                <w:rFonts w:eastAsia="Times New Roman"/>
                <w:szCs w:val="22"/>
              </w:rPr>
              <w:t>Energy</w:t>
            </w:r>
            <w:proofErr w:type="spellEnd"/>
            <w:r w:rsidRPr="00F651DD">
              <w:rPr>
                <w:rFonts w:eastAsia="Times New Roman"/>
                <w:szCs w:val="22"/>
              </w:rPr>
              <w:t xml:space="preserve"> AS tööle nr LL1235. Riigimaa, kuhu kaablitrass tuleb, selle vormistamine on lõppjärgus. Tööd eeldatavalt valmis 3-4 kuu jooksul.</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w:t>
            </w:r>
            <w:proofErr w:type="spellStart"/>
            <w:r w:rsidRPr="002E3BD7">
              <w:rPr>
                <w:rFonts w:eastAsia="Times New Roman"/>
                <w:sz w:val="20"/>
                <w:szCs w:val="20"/>
              </w:rPr>
              <w:t>Pärtna</w:t>
            </w:r>
            <w:proofErr w:type="spellEnd"/>
            <w:r w:rsidRPr="002E3BD7">
              <w:rPr>
                <w:rFonts w:eastAsia="Times New Roman"/>
                <w:sz w:val="20"/>
                <w:szCs w:val="20"/>
              </w:rPr>
              <w:t xml:space="preserve">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rsidR="00990B32" w:rsidRPr="00990B32" w:rsidRDefault="00990B32" w:rsidP="00990B32">
      <w:pPr>
        <w:pStyle w:val="Loendilik"/>
        <w:spacing w:before="0" w:after="200" w:line="276" w:lineRule="auto"/>
        <w:jc w:val="left"/>
        <w:rPr>
          <w:szCs w:val="22"/>
        </w:rPr>
      </w:pPr>
    </w:p>
    <w:p w:rsidR="00990B32" w:rsidRPr="00990B32" w:rsidRDefault="00990B32" w:rsidP="00990B32">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lastRenderedPageBreak/>
        <w:t>Toila sadam</w:t>
      </w:r>
      <w:r w:rsidRPr="002E3BD7">
        <w:rPr>
          <w:szCs w:val="22"/>
        </w:rPr>
        <w:t xml:space="preserve"> – katastritunnus 80201:001:0513</w:t>
      </w:r>
    </w:p>
    <w:p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 xml:space="preserve">Toila vallavalitsuse hallatav astus Toila Sadam, </w:t>
            </w:r>
            <w:proofErr w:type="spellStart"/>
            <w:r w:rsidRPr="00F651DD">
              <w:rPr>
                <w:sz w:val="22"/>
                <w:szCs w:val="22"/>
              </w:rPr>
              <w:t>reg.kood</w:t>
            </w:r>
            <w:proofErr w:type="spellEnd"/>
            <w:r w:rsidRPr="00F651DD">
              <w:rPr>
                <w:sz w:val="22"/>
                <w:szCs w:val="22"/>
              </w:rPr>
              <w:t xml:space="preserve"> 75038188</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Kuni 50 (</w:t>
            </w:r>
            <w:proofErr w:type="spellStart"/>
            <w:r w:rsidRPr="00F651DD">
              <w:rPr>
                <w:sz w:val="22"/>
                <w:szCs w:val="22"/>
              </w:rPr>
              <w:t>elu)kutelist</w:t>
            </w:r>
            <w:proofErr w:type="spellEnd"/>
            <w:r w:rsidRPr="00F651DD">
              <w:rPr>
                <w:sz w:val="22"/>
                <w:szCs w:val="22"/>
              </w:rPr>
              <w:t xml:space="preserve"> kalurit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Kõige suurem kalapüügilaev on traallaev „</w:t>
            </w:r>
            <w:proofErr w:type="spellStart"/>
            <w:r w:rsidRPr="00F651DD">
              <w:rPr>
                <w:sz w:val="22"/>
                <w:szCs w:val="22"/>
              </w:rPr>
              <w:t>Aidu</w:t>
            </w:r>
            <w:proofErr w:type="spellEnd"/>
            <w:r w:rsidRPr="00F651DD">
              <w:rPr>
                <w:sz w:val="22"/>
                <w:szCs w:val="22"/>
              </w:rPr>
              <w:t>”, ülejäänud on vanadest parvlaevade päästepaatidest ümberehitatud kalapüügipaadid, mis mahutavad kuni 8 tonni kala. Lisanduvad väikesed motoriseeritud kalapaadid, nii puust, plastikust kui alumiiniumist.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 xml:space="preserve">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w:t>
            </w:r>
            <w:r w:rsidRPr="00F651DD">
              <w:rPr>
                <w:sz w:val="22"/>
                <w:szCs w:val="22"/>
              </w:rPr>
              <w:lastRenderedPageBreak/>
              <w:t>peamine ja suurim kalasadam Virumaal, sh tervel põhjarannikul.</w:t>
            </w:r>
          </w:p>
          <w:p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lastRenderedPageBreak/>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w:t>
            </w:r>
          </w:p>
          <w:p w:rsidR="00154BA8" w:rsidRPr="00F651DD" w:rsidRDefault="00154BA8" w:rsidP="00154BA8">
            <w:pPr>
              <w:spacing w:before="0" w:after="0" w:line="240" w:lineRule="auto"/>
              <w:rPr>
                <w:sz w:val="22"/>
                <w:szCs w:val="22"/>
              </w:rPr>
            </w:pPr>
            <w:proofErr w:type="spellStart"/>
            <w:r w:rsidRPr="00F651DD">
              <w:rPr>
                <w:sz w:val="22"/>
                <w:szCs w:val="22"/>
              </w:rPr>
              <w:t>Reg.kood</w:t>
            </w:r>
            <w:proofErr w:type="spellEnd"/>
            <w:r w:rsidRPr="00F651DD">
              <w:rPr>
                <w:sz w:val="22"/>
                <w:szCs w:val="22"/>
              </w:rPr>
              <w:t xml:space="preserve"> 75038188</w:t>
            </w:r>
          </w:p>
          <w:p w:rsidR="00154BA8" w:rsidRPr="00F651DD" w:rsidRDefault="00154BA8" w:rsidP="00154BA8">
            <w:pPr>
              <w:spacing w:before="0" w:after="0" w:line="240" w:lineRule="auto"/>
              <w:rPr>
                <w:sz w:val="22"/>
                <w:szCs w:val="22"/>
              </w:rPr>
            </w:pPr>
            <w:r w:rsidRPr="00F651DD">
              <w:rPr>
                <w:sz w:val="22"/>
                <w:szCs w:val="22"/>
              </w:rPr>
              <w:t>Mere pst 20, 41702 Toila</w:t>
            </w:r>
          </w:p>
          <w:p w:rsidR="00154BA8" w:rsidRPr="00F651DD" w:rsidRDefault="00154BA8" w:rsidP="00154BA8">
            <w:pPr>
              <w:spacing w:before="0" w:after="0" w:line="240" w:lineRule="auto"/>
              <w:rPr>
                <w:sz w:val="22"/>
                <w:szCs w:val="22"/>
              </w:rPr>
            </w:pPr>
            <w:r w:rsidRPr="00F651DD">
              <w:rPr>
                <w:sz w:val="22"/>
                <w:szCs w:val="22"/>
              </w:rPr>
              <w:t xml:space="preserve">e-post </w:t>
            </w:r>
            <w:hyperlink r:id="rId67" w:history="1">
              <w:r w:rsidRPr="00F651DD">
                <w:rPr>
                  <w:color w:val="0000FF"/>
                  <w:sz w:val="22"/>
                  <w:szCs w:val="22"/>
                  <w:u w:val="single"/>
                </w:rPr>
                <w:t>sadam@toila.ee</w:t>
              </w:r>
            </w:hyperlink>
          </w:p>
          <w:p w:rsidR="00154BA8" w:rsidRPr="00F651DD" w:rsidRDefault="00154BA8" w:rsidP="00154BA8">
            <w:pPr>
              <w:spacing w:before="0" w:after="0" w:line="240" w:lineRule="auto"/>
              <w:rPr>
                <w:sz w:val="22"/>
                <w:szCs w:val="22"/>
              </w:rPr>
            </w:pPr>
            <w:r w:rsidRPr="00F651DD">
              <w:rPr>
                <w:sz w:val="22"/>
                <w:szCs w:val="22"/>
              </w:rPr>
              <w:t>telefon +372 520 9403</w:t>
            </w:r>
          </w:p>
          <w:p w:rsidR="00154BA8" w:rsidRPr="00F651DD" w:rsidRDefault="00154BA8" w:rsidP="00154BA8">
            <w:pPr>
              <w:spacing w:before="0" w:after="0" w:line="240" w:lineRule="auto"/>
              <w:rPr>
                <w:sz w:val="22"/>
                <w:szCs w:val="22"/>
              </w:rPr>
            </w:pPr>
          </w:p>
          <w:p w:rsidR="00154BA8" w:rsidRPr="00F651DD" w:rsidRDefault="00154BA8" w:rsidP="00154BA8">
            <w:pPr>
              <w:spacing w:before="0" w:after="0" w:line="240" w:lineRule="auto"/>
              <w:rPr>
                <w:szCs w:val="22"/>
              </w:rPr>
            </w:pPr>
            <w:r w:rsidRPr="00F651DD">
              <w:rPr>
                <w:sz w:val="22"/>
                <w:szCs w:val="22"/>
              </w:rPr>
              <w:t>Mehis Luus, juhataja</w:t>
            </w:r>
          </w:p>
        </w:tc>
      </w:tr>
    </w:tbl>
    <w:p w:rsidR="00154BA8" w:rsidRPr="00F651DD" w:rsidRDefault="00154BA8" w:rsidP="00154BA8">
      <w:pPr>
        <w:spacing w:before="0" w:after="0" w:line="240" w:lineRule="auto"/>
        <w:jc w:val="left"/>
        <w:rPr>
          <w:szCs w:val="22"/>
        </w:rPr>
      </w:pPr>
    </w:p>
    <w:p w:rsidR="00154BA8" w:rsidRPr="00146785" w:rsidRDefault="00154BA8" w:rsidP="00F4447D">
      <w:pPr>
        <w:pStyle w:val="Loendilik"/>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VÕSU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8A3EAF" w:rsidRPr="008A3EAF" w:rsidRDefault="008A3EAF" w:rsidP="008A3EAF">
            <w:pPr>
              <w:rPr>
                <w:szCs w:val="22"/>
              </w:rPr>
            </w:pPr>
            <w:r w:rsidRPr="008A3EAF">
              <w:rPr>
                <w:szCs w:val="22"/>
              </w:rPr>
              <w:t>Võsu sadama väljaehitamine, tegevused:</w:t>
            </w:r>
          </w:p>
          <w:p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szCs w:val="22"/>
              </w:rPr>
            </w:pPr>
            <w:r w:rsidRPr="00F651DD">
              <w:rPr>
                <w:rFonts w:cs="Times New Roman"/>
                <w:szCs w:val="22"/>
              </w:rPr>
              <w:t>CA 16 KALURIT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PAADID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VÕIMALUSEL 12 KUUD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rsidR="008A3EAF" w:rsidRPr="008A3EAF" w:rsidRDefault="008A3EAF" w:rsidP="008A3EAF">
            <w:pPr>
              <w:rPr>
                <w:szCs w:val="22"/>
                <w:vertAlign w:val="superscript"/>
              </w:rPr>
            </w:pPr>
            <w:r w:rsidRPr="008A3EAF">
              <w:rPr>
                <w:szCs w:val="22"/>
              </w:rPr>
              <w:t>Akvatoorium: kinnitatud EV Valitsuse korraldusega nr 258, 19.06.2015</w:t>
            </w:r>
          </w:p>
          <w:p w:rsidR="008A3EAF" w:rsidRPr="008A3EAF" w:rsidRDefault="008A3EAF" w:rsidP="008A3EAF">
            <w:pPr>
              <w:rPr>
                <w:szCs w:val="22"/>
              </w:rPr>
            </w:pPr>
            <w:r w:rsidRPr="008A3EAF">
              <w:rPr>
                <w:szCs w:val="22"/>
              </w:rPr>
              <w:t>Sügavus: 1,5 m</w:t>
            </w:r>
          </w:p>
          <w:p w:rsidR="00154BA8" w:rsidRPr="00F651DD" w:rsidRDefault="00154BA8" w:rsidP="008A3EAF">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HETKEL PUUDUVAD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MUNITSIPAAL</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CA 500 000 EUR + KM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 xml:space="preserve">Sadamapidaja </w:t>
            </w:r>
            <w:r w:rsidRPr="00F651DD">
              <w:rPr>
                <w:rFonts w:cs="Times New Roman"/>
                <w:b/>
                <w:szCs w:val="22"/>
              </w:rPr>
              <w:lastRenderedPageBreak/>
              <w:t>kontaktid</w:t>
            </w:r>
          </w:p>
        </w:tc>
        <w:tc>
          <w:tcPr>
            <w:tcW w:w="6694" w:type="dxa"/>
          </w:tcPr>
          <w:p w:rsidR="00154BA8" w:rsidRPr="00F651DD" w:rsidRDefault="00154BA8" w:rsidP="00154BA8">
            <w:pPr>
              <w:rPr>
                <w:rFonts w:cs="Times New Roman"/>
                <w:szCs w:val="22"/>
              </w:rPr>
            </w:pPr>
            <w:r w:rsidRPr="00F651DD">
              <w:rPr>
                <w:rFonts w:cs="Times New Roman"/>
                <w:szCs w:val="22"/>
              </w:rPr>
              <w:lastRenderedPageBreak/>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rsidR="00154BA8" w:rsidRDefault="00154BA8" w:rsidP="00154BA8">
      <w:pPr>
        <w:spacing w:before="0" w:after="200" w:line="276" w:lineRule="auto"/>
        <w:jc w:val="left"/>
        <w:rPr>
          <w:szCs w:val="22"/>
        </w:rPr>
      </w:pPr>
    </w:p>
    <w:p w:rsidR="00C66F35" w:rsidRDefault="00C66F35" w:rsidP="00C66F35">
      <w:pPr>
        <w:spacing w:before="0" w:after="200" w:line="276" w:lineRule="auto"/>
        <w:jc w:val="left"/>
        <w:rPr>
          <w:szCs w:val="22"/>
        </w:rPr>
      </w:pPr>
    </w:p>
    <w:p w:rsidR="00C66F35" w:rsidRPr="00C66F35" w:rsidRDefault="00C66F35" w:rsidP="00F4447D">
      <w:pPr>
        <w:pStyle w:val="Loendilik"/>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 xml:space="preserve">Paatide </w:t>
            </w:r>
            <w:proofErr w:type="spellStart"/>
            <w:r w:rsidRPr="00F74ABA">
              <w:rPr>
                <w:sz w:val="22"/>
                <w:szCs w:val="22"/>
              </w:rPr>
              <w:t>hoiustamine,puurkaev,korras</w:t>
            </w:r>
            <w:proofErr w:type="spellEnd"/>
            <w:r w:rsidRPr="00F74ABA">
              <w:rPr>
                <w:sz w:val="22"/>
                <w:szCs w:val="22"/>
              </w:rPr>
              <w:t xml:space="preserve"> juurdepääsutee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 xml:space="preserve">Kaitstud </w:t>
            </w:r>
            <w:proofErr w:type="spellStart"/>
            <w:r w:rsidRPr="00F74ABA">
              <w:rPr>
                <w:sz w:val="22"/>
                <w:szCs w:val="22"/>
              </w:rPr>
              <w:t>muuliga,igapäevane</w:t>
            </w:r>
            <w:proofErr w:type="spellEnd"/>
            <w:r w:rsidRPr="00F74ABA">
              <w:rPr>
                <w:sz w:val="22"/>
                <w:szCs w:val="22"/>
              </w:rPr>
              <w:t xml:space="preserve"> kasutatavus</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 xml:space="preserve">Kroonikeskus </w:t>
            </w:r>
            <w:proofErr w:type="spellStart"/>
            <w:r w:rsidRPr="00F74ABA">
              <w:rPr>
                <w:sz w:val="22"/>
                <w:szCs w:val="22"/>
              </w:rPr>
              <w:t>oü</w:t>
            </w:r>
            <w:proofErr w:type="spellEnd"/>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 xml:space="preserve">Elmo </w:t>
            </w:r>
            <w:proofErr w:type="spellStart"/>
            <w:r w:rsidRPr="00F74ABA">
              <w:rPr>
                <w:sz w:val="22"/>
                <w:szCs w:val="22"/>
              </w:rPr>
              <w:t>Ehrlich</w:t>
            </w:r>
            <w:proofErr w:type="spellEnd"/>
          </w:p>
          <w:p w:rsidR="00C66F35" w:rsidRPr="00F74ABA" w:rsidRDefault="00DF02C9" w:rsidP="00C66F35">
            <w:pPr>
              <w:spacing w:before="0" w:after="200" w:line="276" w:lineRule="auto"/>
              <w:jc w:val="left"/>
              <w:rPr>
                <w:sz w:val="22"/>
                <w:szCs w:val="22"/>
              </w:rPr>
            </w:pPr>
            <w:hyperlink r:id="rId69" w:history="1">
              <w:r w:rsidR="00C66F35" w:rsidRPr="00F74ABA">
                <w:rPr>
                  <w:rStyle w:val="Hperlink"/>
                  <w:sz w:val="22"/>
                  <w:szCs w:val="22"/>
                </w:rPr>
                <w:t>elmo@kroonikeskus.ee</w:t>
              </w:r>
            </w:hyperlink>
            <w:r w:rsidR="00C66F35" w:rsidRPr="00F74ABA">
              <w:rPr>
                <w:sz w:val="22"/>
                <w:szCs w:val="22"/>
              </w:rPr>
              <w:t xml:space="preserve">; tel. </w:t>
            </w:r>
            <w:hyperlink r:id="rId70" w:history="1">
              <w:r w:rsidR="00C66F35" w:rsidRPr="00F74ABA">
                <w:rPr>
                  <w:rStyle w:val="Hperlink"/>
                  <w:sz w:val="22"/>
                  <w:szCs w:val="22"/>
                </w:rPr>
                <w:t>55567300</w:t>
              </w:r>
            </w:hyperlink>
          </w:p>
        </w:tc>
      </w:tr>
    </w:tbl>
    <w:p w:rsidR="000E3760" w:rsidRDefault="000E3760" w:rsidP="000E3760">
      <w:pPr>
        <w:pStyle w:val="Loendilik"/>
        <w:suppressAutoHyphens/>
        <w:spacing w:before="0" w:after="0" w:line="240" w:lineRule="auto"/>
        <w:jc w:val="left"/>
        <w:rPr>
          <w:b/>
          <w:kern w:val="1"/>
          <w:lang w:eastAsia="zh-CN"/>
        </w:rPr>
      </w:pPr>
    </w:p>
    <w:p w:rsidR="000E3760" w:rsidRPr="00F95101" w:rsidRDefault="00F95101" w:rsidP="00F4447D">
      <w:pPr>
        <w:pStyle w:val="Loendilik"/>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rsidTr="0000250C">
        <w:trPr>
          <w:trHeight w:val="630"/>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Kaugema eesmärgina soovib Sillamäe linn arendada olemasolevat paadisadamat selliselt, kus üheskoos oleks võimalik toimida nii </w:t>
            </w:r>
            <w:r w:rsidRPr="000E3760">
              <w:rPr>
                <w:rFonts w:ascii="Calibri Light" w:hAnsi="Calibri Light" w:cs="Calibri"/>
                <w:kern w:val="1"/>
                <w:sz w:val="22"/>
                <w:szCs w:val="22"/>
                <w:lang w:eastAsia="zh-CN"/>
              </w:rPr>
              <w:lastRenderedPageBreak/>
              <w:t>kaluritel kui teised paadiomanikel, arendades välja väikesadama, mis vastaks külalissadamale seatud statuudile.</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rsidTr="0000250C">
        <w:trPr>
          <w:trHeight w:val="577"/>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Sadama territoorium on 3391 </w:t>
            </w:r>
            <w:proofErr w:type="spellStart"/>
            <w:r w:rsidRPr="000E3760">
              <w:rPr>
                <w:rFonts w:ascii="Calibri Light" w:hAnsi="Calibri Light" w:cs="Calibri"/>
                <w:kern w:val="1"/>
                <w:sz w:val="22"/>
                <w:szCs w:val="22"/>
                <w:lang w:eastAsia="zh-CN"/>
              </w:rPr>
              <w:t>m²</w:t>
            </w:r>
            <w:proofErr w:type="spellEnd"/>
            <w:r w:rsidRPr="000E3760">
              <w:rPr>
                <w:rFonts w:ascii="Calibri Light" w:hAnsi="Calibri Light" w:cs="Calibri"/>
                <w:kern w:val="1"/>
                <w:sz w:val="22"/>
                <w:szCs w:val="22"/>
                <w:lang w:eastAsia="zh-CN"/>
              </w:rPr>
              <w:t>. Akvatoorium pole määratud, kuna sadam ei ole sadamaregistrisse kantud. Kaideäärne sügavus on ca 0,5 meetrit.</w:t>
            </w:r>
          </w:p>
        </w:tc>
      </w:tr>
      <w:tr w:rsidR="000E3760" w:rsidRPr="000E3760" w:rsidTr="0000250C">
        <w:trPr>
          <w:trHeight w:val="494"/>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rsidTr="0000250C">
        <w:trPr>
          <w:trHeight w:val="691"/>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rsidTr="0000250C">
        <w:trPr>
          <w:trHeight w:val="616"/>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rsidR="00C66F35" w:rsidRPr="00C66F35" w:rsidRDefault="00C66F35" w:rsidP="00C66F35">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Lisa 2</w:t>
      </w:r>
    </w:p>
    <w:p w:rsidR="00154BA8" w:rsidRPr="00F651DD" w:rsidRDefault="00154BA8" w:rsidP="00154BA8">
      <w:pPr>
        <w:spacing w:before="0" w:after="200" w:line="276" w:lineRule="auto"/>
        <w:jc w:val="left"/>
        <w:rPr>
          <w:b/>
          <w:szCs w:val="22"/>
        </w:rPr>
      </w:pPr>
      <w:r w:rsidRPr="00F651DD">
        <w:rPr>
          <w:b/>
          <w:szCs w:val="22"/>
        </w:rPr>
        <w:t>VRKÜ fookusgrupi arutelu</w:t>
      </w:r>
    </w:p>
    <w:p w:rsidR="00154BA8" w:rsidRPr="00F651DD" w:rsidRDefault="00154BA8" w:rsidP="00154BA8">
      <w:pPr>
        <w:spacing w:before="0" w:after="200" w:line="276" w:lineRule="auto"/>
        <w:jc w:val="left"/>
        <w:rPr>
          <w:b/>
          <w:szCs w:val="22"/>
        </w:rPr>
      </w:pPr>
      <w:r w:rsidRPr="00F651DD">
        <w:rPr>
          <w:b/>
          <w:szCs w:val="22"/>
        </w:rPr>
        <w:t>Viru-Nigula</w:t>
      </w:r>
    </w:p>
    <w:p w:rsidR="00154BA8" w:rsidRPr="00F651DD" w:rsidRDefault="00154BA8" w:rsidP="00154BA8">
      <w:pPr>
        <w:spacing w:before="0" w:after="200" w:line="276" w:lineRule="auto"/>
        <w:jc w:val="left"/>
        <w:rPr>
          <w:szCs w:val="22"/>
        </w:rPr>
      </w:pPr>
      <w:r w:rsidRPr="00F651DD">
        <w:rPr>
          <w:szCs w:val="22"/>
        </w:rPr>
        <w:t>08.10.2014</w:t>
      </w:r>
    </w:p>
    <w:p w:rsidR="00154BA8" w:rsidRPr="00F651DD" w:rsidRDefault="00154BA8" w:rsidP="00154BA8">
      <w:pPr>
        <w:spacing w:before="0" w:after="200" w:line="276" w:lineRule="auto"/>
        <w:jc w:val="left"/>
        <w:rPr>
          <w:szCs w:val="22"/>
        </w:rPr>
      </w:pPr>
      <w:r w:rsidRPr="00F651DD">
        <w:rPr>
          <w:szCs w:val="22"/>
        </w:rPr>
        <w:t>Algus 11.00</w:t>
      </w:r>
    </w:p>
    <w:p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Hindamine on perioodi jooksul olnud õpetlik – toiminud on kord, tingimused, kriteeriumid – uues perioodis oleks vaja eesmärgid ja kriteeriumid selgemaks muuta. Oleks mõistlik kasutada ära ka teiste tegevusgruppide kogemust.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Koos skaalaga tuleks ka </w:t>
      </w:r>
      <w:proofErr w:type="spellStart"/>
      <w:r w:rsidRPr="00F651DD">
        <w:rPr>
          <w:szCs w:val="22"/>
        </w:rPr>
        <w:t>lävendit</w:t>
      </w:r>
      <w:proofErr w:type="spellEnd"/>
      <w:r w:rsidRPr="00F651DD">
        <w:rPr>
          <w:szCs w:val="22"/>
        </w:rPr>
        <w:t xml:space="preserve"> muuta – skaala erinevad väärtused oleks vaja täpsemalt kirja panna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Rohkem infot kaluritele mailidele laiali saata – ainult vanemapoolsetel kaluritel pole ei arvutit ega </w:t>
      </w:r>
      <w:proofErr w:type="spellStart"/>
      <w:r w:rsidRPr="00F651DD">
        <w:rPr>
          <w:szCs w:val="22"/>
        </w:rPr>
        <w:t>mailiaadressi</w:t>
      </w:r>
      <w:proofErr w:type="spellEnd"/>
      <w:r w:rsidRPr="00F651DD">
        <w:rPr>
          <w:szCs w:val="22"/>
        </w:rPr>
        <w:t xml:space="preserve"> – siiski proovime praegu rohkem elektroonilisi vahendeid kasutada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Kutselisel kaluril polegi sageli mingit raha välja käia – kui kalapüük on kõrvaltegevus, siis on taotlemise ja omafinantseerimisega lihtsam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rsidR="00154BA8" w:rsidRPr="00F651DD" w:rsidRDefault="00154BA8" w:rsidP="0031313A">
      <w:pPr>
        <w:numPr>
          <w:ilvl w:val="0"/>
          <w:numId w:val="16"/>
        </w:numPr>
        <w:spacing w:before="0" w:after="200" w:line="276" w:lineRule="auto"/>
        <w:contextualSpacing/>
        <w:jc w:val="left"/>
        <w:rPr>
          <w:szCs w:val="22"/>
        </w:rPr>
      </w:pPr>
      <w:proofErr w:type="spellStart"/>
      <w:r w:rsidRPr="00F651DD">
        <w:rPr>
          <w:szCs w:val="22"/>
        </w:rPr>
        <w:t>Otseturundamise</w:t>
      </w:r>
      <w:proofErr w:type="spellEnd"/>
      <w:r w:rsidRPr="00F651DD">
        <w:rPr>
          <w:szCs w:val="22"/>
        </w:rPr>
        <w:t xml:space="preserve"> ja –müügiga pole olulist arengut toimunud – vaja oleks analüüsi, mis on olnud selle valdkonna probleem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rsidR="00154BA8" w:rsidRPr="00F651DD" w:rsidRDefault="00154BA8" w:rsidP="00154BA8">
      <w:pPr>
        <w:spacing w:before="0" w:after="200" w:line="276" w:lineRule="auto"/>
        <w:ind w:left="1080"/>
        <w:contextualSpacing/>
        <w:jc w:val="left"/>
        <w:rPr>
          <w:szCs w:val="22"/>
        </w:rPr>
      </w:pPr>
    </w:p>
    <w:p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Lautrikohad peavad strateegias sees olema (juurdepääs, paadikuurid vm.) – probleem pigem maaomandi küsimustes ja kasutamisõigustes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Kalatöötlemine ja </w:t>
      </w:r>
      <w:proofErr w:type="spellStart"/>
      <w:r w:rsidRPr="00F651DD">
        <w:rPr>
          <w:szCs w:val="22"/>
        </w:rPr>
        <w:t>turundamine</w:t>
      </w:r>
      <w:proofErr w:type="spellEnd"/>
      <w:r w:rsidRPr="00F651DD">
        <w:rPr>
          <w:szCs w:val="22"/>
        </w:rPr>
        <w:t xml:space="preserve"> – vaja sadama juurde püüniste hoiuruume, esmase töötlemise võimalusi, jäämasinat, suitsuahju, külmkambrit (jahutusruum)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Vaja oma müügikeha (juriidiline isik – </w:t>
      </w:r>
      <w:proofErr w:type="spellStart"/>
      <w:r w:rsidRPr="00F651DD">
        <w:rPr>
          <w:szCs w:val="22"/>
        </w:rPr>
        <w:t>mtü</w:t>
      </w:r>
      <w:proofErr w:type="spellEnd"/>
      <w:r w:rsidRPr="00F651DD">
        <w:rPr>
          <w:szCs w:val="22"/>
        </w:rPr>
        <w:t xml:space="preserve"> vms.)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Hülgeprobleem vajab lahendust – </w:t>
      </w:r>
      <w:proofErr w:type="spellStart"/>
      <w:r w:rsidRPr="00F651DD">
        <w:rPr>
          <w:szCs w:val="22"/>
        </w:rPr>
        <w:t>hülgepeletite</w:t>
      </w:r>
      <w:proofErr w:type="spellEnd"/>
      <w:r w:rsidRPr="00F651DD">
        <w:rPr>
          <w:szCs w:val="22"/>
        </w:rPr>
        <w:t xml:space="preserve"> soetamine rentimiseks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Lüganuse valla võiks liituma kutsuda – Lüganusel on nii meri kui ka </w:t>
      </w:r>
      <w:proofErr w:type="spellStart"/>
      <w:r w:rsidRPr="00F651DD">
        <w:rPr>
          <w:szCs w:val="22"/>
        </w:rPr>
        <w:t>Aidu</w:t>
      </w:r>
      <w:proofErr w:type="spellEnd"/>
      <w:r w:rsidRPr="00F651DD">
        <w:rPr>
          <w:szCs w:val="22"/>
        </w:rPr>
        <w:t xml:space="preserve"> kanalis kalakasvatuse võimalused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 xml:space="preserve">Koolituse puhul pole enam vaja suurt arvu taga ajada, parem vähe aga kvaliteetsemalt – oluline leida on tasakaal osalejate arvu ja kvaliteedi vahel.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pPr>
      <w:r w:rsidRPr="00F651DD">
        <w:rPr>
          <w:b/>
          <w:szCs w:val="22"/>
        </w:rPr>
        <w:lastRenderedPageBreak/>
        <w:t>Lisa 3</w:t>
      </w:r>
    </w:p>
    <w:p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rsidR="00154BA8" w:rsidRPr="00F651DD" w:rsidRDefault="00154BA8" w:rsidP="00154BA8">
      <w:pPr>
        <w:spacing w:before="0" w:after="200" w:line="276" w:lineRule="auto"/>
        <w:jc w:val="left"/>
        <w:rPr>
          <w:i/>
          <w:szCs w:val="22"/>
        </w:rPr>
      </w:pPr>
      <w:r w:rsidRPr="00F651DD">
        <w:rPr>
          <w:i/>
          <w:szCs w:val="22"/>
        </w:rPr>
        <w:t>Ankeetküsitluse küsimustik</w:t>
      </w:r>
    </w:p>
    <w:p w:rsidR="00154BA8" w:rsidRPr="00F651DD" w:rsidRDefault="00154BA8" w:rsidP="00154BA8">
      <w:pPr>
        <w:spacing w:before="0" w:after="200" w:line="276" w:lineRule="auto"/>
        <w:jc w:val="left"/>
        <w:rPr>
          <w:b/>
          <w:szCs w:val="22"/>
        </w:rPr>
      </w:pPr>
      <w:r w:rsidRPr="00F651DD">
        <w:rPr>
          <w:b/>
          <w:szCs w:val="22"/>
        </w:rPr>
        <w:t>Küsimustik VRKÜ</w:t>
      </w:r>
    </w:p>
    <w:tbl>
      <w:tblPr>
        <w:tblStyle w:val="Kontuurtabel"/>
        <w:tblW w:w="0" w:type="auto"/>
        <w:tblLook w:val="04A0" w:firstRow="1" w:lastRow="0" w:firstColumn="1" w:lastColumn="0" w:noHBand="0" w:noVBand="1"/>
      </w:tblPr>
      <w:tblGrid>
        <w:gridCol w:w="567"/>
        <w:gridCol w:w="4219"/>
        <w:gridCol w:w="4426"/>
      </w:tblGrid>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proofErr w:type="spellStart"/>
            <w:r w:rsidRPr="00F651DD">
              <w:rPr>
                <w:rFonts w:cs="Times New Roman"/>
                <w:szCs w:val="22"/>
              </w:rPr>
              <w:t>Jah/Ei</w:t>
            </w:r>
            <w:proofErr w:type="spellEnd"/>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Olen tegevusgrupi </w:t>
            </w:r>
            <w:proofErr w:type="spellStart"/>
            <w:r w:rsidRPr="00F651DD">
              <w:rPr>
                <w:rFonts w:cs="Times New Roman"/>
                <w:i/>
                <w:szCs w:val="22"/>
              </w:rPr>
              <w:t>liige,olen</w:t>
            </w:r>
            <w:proofErr w:type="spellEnd"/>
            <w:r w:rsidRPr="00F651DD">
              <w:rPr>
                <w:rFonts w:cs="Times New Roman"/>
                <w:i/>
                <w:szCs w:val="22"/>
              </w:rPr>
              <w:t xml:space="preserve">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Pole </w:t>
            </w:r>
            <w:proofErr w:type="spellStart"/>
            <w:r w:rsidRPr="00F651DD">
              <w:rPr>
                <w:rFonts w:cs="Times New Roman"/>
                <w:i/>
                <w:szCs w:val="22"/>
              </w:rPr>
              <w:t>tegevugrupi</w:t>
            </w:r>
            <w:proofErr w:type="spellEnd"/>
            <w:r w:rsidRPr="00F651DD">
              <w:rPr>
                <w:rFonts w:cs="Times New Roman"/>
                <w:i/>
                <w:szCs w:val="22"/>
              </w:rPr>
              <w:t xml:space="preserve"> liige, olen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Mitmeväljavalik</w:t>
            </w:r>
          </w:p>
          <w:p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lastRenderedPageBreak/>
              <w:t>Üheväljavalik</w:t>
            </w:r>
          </w:p>
          <w:p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proofErr w:type="spellStart"/>
            <w:r w:rsidRPr="00F651DD">
              <w:rPr>
                <w:rFonts w:cs="Times New Roman"/>
                <w:szCs w:val="22"/>
              </w:rPr>
              <w:t>Jah/Ei</w:t>
            </w:r>
            <w:proofErr w:type="spellEnd"/>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Vaba tekst</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i/>
          <w:szCs w:val="22"/>
        </w:rPr>
      </w:pPr>
      <w:r w:rsidRPr="00F651DD">
        <w:rPr>
          <w:i/>
          <w:szCs w:val="22"/>
        </w:rPr>
        <w:t>Ankeetküsitluse kokkuvõte ja analüüs</w:t>
      </w:r>
    </w:p>
    <w:p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 xml:space="preserve">Ankeetküsitlus viidi läbi 22.09.2014 – 01.10.2014 </w:t>
      </w:r>
      <w:proofErr w:type="spellStart"/>
      <w:r w:rsidRPr="00F651DD">
        <w:rPr>
          <w:szCs w:val="22"/>
        </w:rPr>
        <w:t>Google</w:t>
      </w:r>
      <w:proofErr w:type="spellEnd"/>
      <w:r w:rsidRPr="00F651DD">
        <w:rPr>
          <w:szCs w:val="22"/>
        </w:rPr>
        <w:t xml:space="preserve"> küsitlustarkvara abil. Küsitlusele vastas 31 respondenti ehk ca 47% liikmetest, nende hulgast: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w:t>
      </w:r>
      <w:proofErr w:type="spellStart"/>
      <w:r w:rsidRPr="00F651DD">
        <w:rPr>
          <w:szCs w:val="22"/>
        </w:rPr>
        <w:t>liikmesettevõtjate</w:t>
      </w:r>
      <w:proofErr w:type="spellEnd"/>
      <w:r w:rsidRPr="00F651DD">
        <w:rPr>
          <w:szCs w:val="22"/>
        </w:rPr>
        <w:t xml:space="preserve"> hulgast ca 37%)</w:t>
      </w:r>
      <w:r w:rsidRPr="00F651DD">
        <w:rPr>
          <w:szCs w:val="22"/>
          <w:vertAlign w:val="superscript"/>
        </w:rPr>
        <w:footnoteReference w:id="25"/>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 xml:space="preserve">Rahulolu VRKÜ senise toimimisega (min rahulolu1 </w:t>
      </w:r>
      <w:proofErr w:type="spellStart"/>
      <w:r w:rsidRPr="00F651DD">
        <w:rPr>
          <w:b/>
          <w:szCs w:val="22"/>
        </w:rPr>
        <w:t>max</w:t>
      </w:r>
      <w:proofErr w:type="spellEnd"/>
      <w:r w:rsidRPr="00F651DD">
        <w:rPr>
          <w:b/>
          <w:szCs w:val="22"/>
        </w:rPr>
        <w:t xml:space="preserve"> rahulolu 4)</w:t>
      </w:r>
    </w:p>
    <w:p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7A5A37E6" wp14:editId="721F60B2">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rsidR="00154BA8" w:rsidRPr="00F651DD" w:rsidRDefault="00154BA8" w:rsidP="00154BA8">
      <w:pPr>
        <w:spacing w:before="0" w:after="200" w:line="276" w:lineRule="auto"/>
        <w:jc w:val="left"/>
        <w:rPr>
          <w:b/>
          <w:szCs w:val="22"/>
        </w:rPr>
      </w:pPr>
      <w:r w:rsidRPr="00F651DD">
        <w:rPr>
          <w:b/>
          <w:szCs w:val="22"/>
        </w:rPr>
        <w:t>Tegevusgrupilt toetuse taotlemine</w:t>
      </w:r>
    </w:p>
    <w:p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ja saanud </w:t>
            </w:r>
            <w:proofErr w:type="spellStart"/>
            <w:r w:rsidRPr="00F651DD">
              <w:rPr>
                <w:rFonts w:eastAsia="Times New Roman"/>
                <w:color w:val="000000"/>
                <w:lang w:eastAsia="et-EE"/>
              </w:rPr>
              <w:t>toetust/Я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ja saanud </w:t>
            </w:r>
            <w:proofErr w:type="spellStart"/>
            <w:r w:rsidRPr="00F651DD">
              <w:rPr>
                <w:rFonts w:eastAsia="Times New Roman"/>
                <w:color w:val="000000"/>
                <w:lang w:eastAsia="et-EE"/>
              </w:rPr>
              <w:t>toetust/Я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kuid pole toetust </w:t>
            </w:r>
            <w:proofErr w:type="spellStart"/>
            <w:r w:rsidRPr="00F651DD">
              <w:rPr>
                <w:rFonts w:eastAsia="Times New Roman"/>
                <w:color w:val="000000"/>
                <w:lang w:eastAsia="et-EE"/>
              </w:rPr>
              <w:t>saanud/Я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kuid pole toetust </w:t>
            </w:r>
            <w:proofErr w:type="spellStart"/>
            <w:r w:rsidRPr="00F651DD">
              <w:rPr>
                <w:rFonts w:eastAsia="Times New Roman"/>
                <w:color w:val="000000"/>
                <w:lang w:eastAsia="et-EE"/>
              </w:rPr>
              <w:t>saanud/Я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ei ole taotlenud </w:t>
            </w:r>
            <w:proofErr w:type="spellStart"/>
            <w:r w:rsidRPr="00F651DD">
              <w:rPr>
                <w:rFonts w:eastAsia="Times New Roman"/>
                <w:color w:val="000000"/>
                <w:lang w:eastAsia="et-EE"/>
              </w:rPr>
              <w:t>toetust/не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 xml:space="preserve">Strateegiaga tutvumine taotlemisel (min tutvumine 1, </w:t>
      </w:r>
      <w:proofErr w:type="spellStart"/>
      <w:r w:rsidRPr="00F651DD">
        <w:rPr>
          <w:b/>
          <w:szCs w:val="22"/>
        </w:rPr>
        <w:t>max</w:t>
      </w:r>
      <w:proofErr w:type="spellEnd"/>
      <w:r w:rsidRPr="00F651DD">
        <w:rPr>
          <w:b/>
          <w:szCs w:val="22"/>
        </w:rPr>
        <w:t xml:space="preserve"> tutvumine 4)</w:t>
      </w:r>
    </w:p>
    <w:p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8CD8D51" wp14:editId="40B3319F">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infopuudus/недостаток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информаций</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bürokraatia/бюрократия</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segased taotlemise </w:t>
            </w:r>
            <w:proofErr w:type="spellStart"/>
            <w:r w:rsidRPr="00F651DD">
              <w:rPr>
                <w:rFonts w:eastAsia="Times New Roman"/>
                <w:color w:val="000000"/>
                <w:lang w:eastAsia="et-EE"/>
              </w:rPr>
              <w:t>reeglid/непонятные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правила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protsessi </w:t>
            </w:r>
            <w:proofErr w:type="spellStart"/>
            <w:r w:rsidRPr="00F651DD">
              <w:rPr>
                <w:rFonts w:eastAsia="Times New Roman"/>
                <w:color w:val="000000"/>
                <w:lang w:eastAsia="et-EE"/>
              </w:rPr>
              <w:t>läbipaistmatus/непрозрачность</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процесса</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taotlusvormide </w:t>
            </w:r>
            <w:proofErr w:type="spellStart"/>
            <w:r w:rsidRPr="00F651DD">
              <w:rPr>
                <w:rFonts w:eastAsia="Times New Roman"/>
                <w:color w:val="000000"/>
                <w:lang w:eastAsia="et-EE"/>
              </w:rPr>
              <w:t>keerukus/сложные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формы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liig suur </w:t>
            </w:r>
            <w:proofErr w:type="spellStart"/>
            <w:r w:rsidRPr="00F651DD">
              <w:rPr>
                <w:rFonts w:eastAsia="Times New Roman"/>
                <w:color w:val="000000"/>
                <w:lang w:eastAsia="et-EE"/>
              </w:rPr>
              <w:t>omafinantseering/слишком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высокое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требование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самофинансирования</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pikk otsuse vastuvõtmise </w:t>
            </w:r>
            <w:proofErr w:type="spellStart"/>
            <w:r w:rsidRPr="00F651DD">
              <w:rPr>
                <w:rFonts w:eastAsia="Times New Roman"/>
                <w:color w:val="000000"/>
                <w:lang w:eastAsia="et-EE"/>
              </w:rPr>
              <w:t>aeg/долгое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принятие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решения</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hirm aruandluse </w:t>
            </w:r>
            <w:proofErr w:type="spellStart"/>
            <w:r w:rsidRPr="00F651DD">
              <w:rPr>
                <w:rFonts w:eastAsia="Times New Roman"/>
                <w:color w:val="000000"/>
                <w:lang w:eastAsia="et-EE"/>
              </w:rPr>
              <w:t>ees/страх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перед</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отчетностю</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ebapiisav </w:t>
            </w:r>
            <w:proofErr w:type="spellStart"/>
            <w:r w:rsidRPr="00F651DD">
              <w:rPr>
                <w:rFonts w:eastAsia="Times New Roman"/>
                <w:color w:val="000000"/>
                <w:lang w:eastAsia="et-EE"/>
              </w:rPr>
              <w:t>nõustamine/недостаточное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консультирование</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muu/прочее</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ei olnudki erilisi </w:t>
            </w:r>
            <w:proofErr w:type="spellStart"/>
            <w:r w:rsidRPr="00F651DD">
              <w:rPr>
                <w:rFonts w:eastAsia="Times New Roman"/>
                <w:color w:val="000000"/>
                <w:lang w:eastAsia="et-EE"/>
              </w:rPr>
              <w:t>probleeme/особых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проблем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было</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ei ole </w:t>
            </w:r>
            <w:proofErr w:type="spellStart"/>
            <w:r w:rsidRPr="00F651DD">
              <w:rPr>
                <w:rFonts w:eastAsia="Times New Roman"/>
                <w:color w:val="000000"/>
                <w:lang w:eastAsia="et-EE"/>
              </w:rPr>
              <w:t>taotlenud/не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rsidR="00154BA8" w:rsidRPr="00F651DD" w:rsidRDefault="00154BA8" w:rsidP="00154BA8">
      <w:pPr>
        <w:spacing w:before="0" w:after="200" w:line="276" w:lineRule="auto"/>
        <w:jc w:val="left"/>
        <w:rPr>
          <w:b/>
          <w:szCs w:val="22"/>
        </w:rPr>
      </w:pPr>
      <w:r w:rsidRPr="00F651DD">
        <w:rPr>
          <w:b/>
          <w:szCs w:val="22"/>
        </w:rPr>
        <w:t>Taotluste finantseerimise määrad</w:t>
      </w:r>
    </w:p>
    <w:p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alla/до</w:t>
            </w:r>
            <w:proofErr w:type="spellEnd"/>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üle/свыше</w:t>
            </w:r>
            <w:proofErr w:type="spellEnd"/>
            <w:r w:rsidRPr="00F651DD">
              <w:rPr>
                <w:rFonts w:eastAsia="Times New Roman"/>
                <w:color w:val="000000"/>
                <w:lang w:eastAsia="et-EE"/>
              </w:rPr>
              <w:t xml:space="preserve"> 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proofErr w:type="spellStart"/>
            <w:r w:rsidRPr="00F651DD">
              <w:rPr>
                <w:rFonts w:eastAsia="Times New Roman"/>
                <w:color w:val="000000"/>
                <w:lang w:eastAsia="et-EE"/>
              </w:rPr>
              <w:t>üle/свыше</w:t>
            </w:r>
            <w:proofErr w:type="spellEnd"/>
            <w:r w:rsidRPr="00F651DD">
              <w:rPr>
                <w:rFonts w:eastAsia="Times New Roman"/>
                <w:color w:val="000000"/>
                <w:lang w:eastAsia="et-EE"/>
              </w:rPr>
              <w:t xml:space="preserve"> 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5836865" wp14:editId="0D48B70C">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Valmidus taotlemiseks tulevikus</w:t>
      </w:r>
    </w:p>
    <w:p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39A2FE5C" wp14:editId="3D04CF5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Tulevikus toetust vajavad strateegiavaldkonnad</w:t>
      </w:r>
    </w:p>
    <w:p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Kala töötlemine ja </w:t>
            </w:r>
            <w:proofErr w:type="spellStart"/>
            <w:r w:rsidRPr="00F651DD">
              <w:rPr>
                <w:rFonts w:eastAsia="Times New Roman"/>
                <w:color w:val="000000"/>
                <w:lang w:eastAsia="et-EE"/>
              </w:rPr>
              <w:t>otseturundamine/переработка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рыбы</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прямой</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маркетинг</w:t>
            </w:r>
            <w:proofErr w:type="spellEnd"/>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Tegevuste </w:t>
            </w:r>
            <w:proofErr w:type="spellStart"/>
            <w:r w:rsidRPr="00F651DD">
              <w:rPr>
                <w:rFonts w:eastAsia="Times New Roman"/>
                <w:color w:val="000000"/>
                <w:lang w:eastAsia="et-EE"/>
              </w:rPr>
              <w:t>mitmekesistamine/диверсификация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занятости</w:t>
            </w:r>
            <w:proofErr w:type="spellEnd"/>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Kalasadamate ja lossimiskohtade </w:t>
            </w:r>
            <w:proofErr w:type="spellStart"/>
            <w:r w:rsidRPr="00F651DD">
              <w:rPr>
                <w:rFonts w:eastAsia="Times New Roman"/>
                <w:color w:val="000000"/>
                <w:lang w:eastAsia="et-EE"/>
              </w:rPr>
              <w:t>uuendamine/обновление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рыбных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портов</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пунктов</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разгрузки</w:t>
            </w:r>
            <w:proofErr w:type="spellEnd"/>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Koelmualade </w:t>
            </w:r>
            <w:proofErr w:type="spellStart"/>
            <w:r w:rsidRPr="00F651DD">
              <w:rPr>
                <w:rFonts w:eastAsia="Times New Roman"/>
                <w:color w:val="000000"/>
                <w:lang w:eastAsia="et-EE"/>
              </w:rPr>
              <w:t>taastamine/восстановление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площадок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нереста</w:t>
            </w:r>
            <w:proofErr w:type="spellEnd"/>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Koostööprojektid (tegevusgrupi </w:t>
            </w:r>
            <w:proofErr w:type="spellStart"/>
            <w:r w:rsidRPr="00F651DD">
              <w:rPr>
                <w:rFonts w:eastAsia="Times New Roman"/>
                <w:color w:val="000000"/>
                <w:lang w:eastAsia="et-EE"/>
              </w:rPr>
              <w:t>projektid)/проекты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сотрудничества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проекты</w:t>
            </w:r>
            <w:proofErr w:type="spellEnd"/>
            <w:r w:rsidRPr="00F651DD">
              <w:rPr>
                <w:rFonts w:eastAsia="Times New Roman"/>
                <w:color w:val="000000"/>
                <w:lang w:eastAsia="et-EE"/>
              </w:rPr>
              <w:t xml:space="preserve"> VRKÜ)</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vaja üldse </w:t>
            </w:r>
            <w:proofErr w:type="spellStart"/>
            <w:r w:rsidRPr="00F651DD">
              <w:rPr>
                <w:rFonts w:eastAsia="Times New Roman"/>
                <w:color w:val="000000"/>
                <w:lang w:eastAsia="et-EE"/>
              </w:rPr>
              <w:t>toetusi/поддержки</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вообще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нужны</w:t>
            </w:r>
            <w:proofErr w:type="spellEnd"/>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C92EDC1" wp14:editId="2BB80B50">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rsidR="00154BA8" w:rsidRPr="00F651DD" w:rsidRDefault="00154BA8" w:rsidP="00154BA8">
      <w:pPr>
        <w:spacing w:before="0" w:after="200" w:line="276" w:lineRule="auto"/>
        <w:jc w:val="left"/>
        <w:rPr>
          <w:szCs w:val="22"/>
        </w:rPr>
      </w:pPr>
      <w:r w:rsidRPr="00F651DD">
        <w:rPr>
          <w:noProof/>
          <w:szCs w:val="22"/>
          <w:lang w:eastAsia="et-EE"/>
        </w:rPr>
        <w:lastRenderedPageBreak/>
        <w:drawing>
          <wp:inline distT="0" distB="0" distL="0" distR="0" wp14:anchorId="4E96BBD3" wp14:editId="07B07D99">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rsidR="00154BA8" w:rsidRPr="00F651DD" w:rsidRDefault="00154BA8" w:rsidP="00154BA8">
      <w:pPr>
        <w:spacing w:before="0" w:after="200" w:line="276" w:lineRule="auto"/>
        <w:jc w:val="left"/>
        <w:rPr>
          <w:b/>
          <w:szCs w:val="22"/>
        </w:rPr>
      </w:pPr>
      <w:r w:rsidRPr="00F651DD">
        <w:rPr>
          <w:b/>
          <w:szCs w:val="22"/>
        </w:rPr>
        <w:t xml:space="preserve">Strateegia uuendamise raames joonistub välja vastajate ootus ressursside paigutamiseks eelkõige kahte valdkonda – tegevuste mitmekesistamisesse ning kala töötlemise ja </w:t>
      </w:r>
      <w:proofErr w:type="spellStart"/>
      <w:r w:rsidRPr="00F651DD">
        <w:rPr>
          <w:b/>
          <w:szCs w:val="22"/>
        </w:rPr>
        <w:t>turundamise</w:t>
      </w:r>
      <w:proofErr w:type="spellEnd"/>
      <w:r w:rsidRPr="00F651DD">
        <w:rPr>
          <w:b/>
          <w:szCs w:val="22"/>
        </w:rPr>
        <w:t xml:space="preserve"> valdkonda.</w:t>
      </w:r>
    </w:p>
    <w:p w:rsidR="00154BA8" w:rsidRPr="00F651DD" w:rsidRDefault="00154BA8" w:rsidP="00154BA8">
      <w:pPr>
        <w:spacing w:before="0" w:after="200" w:line="276" w:lineRule="auto"/>
        <w:jc w:val="left"/>
        <w:rPr>
          <w:b/>
          <w:szCs w:val="22"/>
        </w:rPr>
      </w:pPr>
      <w:r w:rsidRPr="00F651DD">
        <w:rPr>
          <w:b/>
          <w:szCs w:val="22"/>
        </w:rPr>
        <w:t>Vaba arvamus</w:t>
      </w:r>
    </w:p>
    <w:p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rsidR="00154BA8" w:rsidRPr="00F651DD" w:rsidRDefault="00154BA8" w:rsidP="00154BA8">
      <w:pPr>
        <w:spacing w:before="0" w:after="200" w:line="276" w:lineRule="auto"/>
        <w:jc w:val="left"/>
        <w:rPr>
          <w:b/>
          <w:szCs w:val="22"/>
        </w:rPr>
      </w:pPr>
      <w:r w:rsidRPr="00F651DD">
        <w:rPr>
          <w:b/>
          <w:szCs w:val="22"/>
        </w:rPr>
        <w:t>Kokkuvõte</w:t>
      </w:r>
    </w:p>
    <w:p w:rsidR="00154BA8" w:rsidRPr="00F651DD" w:rsidRDefault="00154BA8" w:rsidP="00154BA8">
      <w:pPr>
        <w:spacing w:before="0" w:after="200" w:line="276" w:lineRule="auto"/>
        <w:jc w:val="left"/>
        <w:rPr>
          <w:szCs w:val="22"/>
        </w:rPr>
      </w:pPr>
      <w:r w:rsidRPr="00F651DD">
        <w:rPr>
          <w:szCs w:val="22"/>
        </w:rPr>
        <w:t>Kokkuvõtvalt võib küsitlusest järeldada:</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rsidR="00154BA8" w:rsidRPr="00F651DD" w:rsidRDefault="00154BA8"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376"/>
        <w:gridCol w:w="7088"/>
        <w:gridCol w:w="3526"/>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Looduskeskkond ja -ressursid</w:t>
            </w:r>
          </w:p>
          <w:p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Inimene</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Valitsemine</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rsidR="00154BA8" w:rsidRPr="00F651DD" w:rsidRDefault="00154BA8" w:rsidP="00154BA8">
            <w:pPr>
              <w:rPr>
                <w:rFonts w:cs="Times New Roman"/>
                <w:szCs w:val="22"/>
              </w:rPr>
            </w:pPr>
          </w:p>
          <w:p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w:t>
            </w:r>
            <w:proofErr w:type="spellStart"/>
            <w:r w:rsidRPr="00F651DD">
              <w:rPr>
                <w:rFonts w:cs="Times New Roman"/>
                <w:bCs/>
              </w:rPr>
              <w:t>Futura</w:t>
            </w:r>
            <w:proofErr w:type="spellEnd"/>
            <w:r w:rsidRPr="00F651DD">
              <w:rPr>
                <w:rFonts w:cs="Times New Roman"/>
                <w:bCs/>
              </w:rPr>
              <w:t xml:space="preserve"> ala), sh nii olemasoleva infrastruktuuri uuendamine kui ka uue rajamine kaasaegse ja mitmekesise linnaruumi jaoks (eramute, kortermajade kui ka erinevate avalike ja erasektori teenuste pakkumise jaoks). </w:t>
            </w:r>
          </w:p>
          <w:p w:rsidR="00154BA8" w:rsidRPr="00F651DD" w:rsidRDefault="00154BA8" w:rsidP="0031313A">
            <w:pPr>
              <w:numPr>
                <w:ilvl w:val="1"/>
                <w:numId w:val="40"/>
              </w:numPr>
              <w:contextualSpacing/>
              <w:rPr>
                <w:rFonts w:cs="Times New Roman"/>
                <w:bCs/>
              </w:rPr>
            </w:pPr>
            <w:r w:rsidRPr="00F651DD">
              <w:rPr>
                <w:rFonts w:cs="Times New Roman"/>
                <w:bCs/>
              </w:rPr>
              <w:t xml:space="preserve">Piirkonnasisese </w:t>
            </w:r>
            <w:proofErr w:type="spellStart"/>
            <w:r w:rsidRPr="00F651DD">
              <w:rPr>
                <w:rFonts w:cs="Times New Roman"/>
                <w:bCs/>
              </w:rPr>
              <w:t>taristu</w:t>
            </w:r>
            <w:proofErr w:type="spellEnd"/>
            <w:r w:rsidRPr="00F651DD">
              <w:rPr>
                <w:rFonts w:cs="Times New Roman"/>
                <w:bCs/>
              </w:rPr>
              <w:t xml:space="preserve"> (tehniline infrastruktuur, teed ja tänavad, tänavavalgustus, platsid, kergliiklusteed) ja ühistranspordi arendamine olemasolevate ja uute asumite paremaks sidustamiseks.</w:t>
            </w:r>
          </w:p>
          <w:p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rsidR="00154BA8" w:rsidRPr="00F651DD" w:rsidRDefault="00154BA8" w:rsidP="00154BA8">
            <w:pPr>
              <w:rPr>
                <w:rFonts w:cs="Times New Roman"/>
                <w:szCs w:val="22"/>
              </w:rPr>
            </w:pPr>
          </w:p>
          <w:p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proofErr w:type="spellStart"/>
            <w:r w:rsidRPr="00F651DD">
              <w:rPr>
                <w:rFonts w:cs="Times New Roman"/>
                <w:szCs w:val="22"/>
              </w:rPr>
              <w:lastRenderedPageBreak/>
              <w:t>Jõhvi/Kohtla-Järve</w:t>
            </w:r>
            <w:proofErr w:type="spellEnd"/>
            <w:r w:rsidRPr="00F651DD">
              <w:rPr>
                <w:rFonts w:cs="Times New Roman"/>
                <w:szCs w:val="22"/>
              </w:rPr>
              <w:t xml:space="preserve"> linnapiirkonna strateegia</w:t>
            </w: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Elukeskkond, sotsiaal ja haridus:</w:t>
            </w:r>
          </w:p>
          <w:p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rsidR="00154BA8" w:rsidRPr="00F651DD" w:rsidRDefault="00154BA8" w:rsidP="00154BA8">
            <w:pPr>
              <w:ind w:left="60"/>
              <w:rPr>
                <w:rFonts w:cs="Times New Roman"/>
                <w:szCs w:val="22"/>
              </w:rPr>
            </w:pPr>
            <w:r w:rsidRPr="00F651DD">
              <w:rPr>
                <w:rFonts w:cs="Times New Roman"/>
                <w:i/>
                <w:szCs w:val="22"/>
              </w:rPr>
              <w:t>Kvaliteetne füüsiline elukeskkond:</w:t>
            </w:r>
          </w:p>
          <w:p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154BA8">
            <w:pPr>
              <w:rPr>
                <w:rFonts w:cs="Times New Roman"/>
                <w:szCs w:val="22"/>
              </w:rPr>
            </w:pPr>
          </w:p>
          <w:p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tööstusparkide ja –alade </w:t>
            </w:r>
            <w:proofErr w:type="spellStart"/>
            <w:r w:rsidRPr="00F651DD">
              <w:rPr>
                <w:rFonts w:cs="Times New Roman"/>
                <w:szCs w:val="22"/>
              </w:rPr>
              <w:t>taristu</w:t>
            </w:r>
            <w:proofErr w:type="spellEnd"/>
            <w:r w:rsidRPr="00F651DD">
              <w:rPr>
                <w:rFonts w:cs="Times New Roman"/>
                <w:szCs w:val="22"/>
              </w:rPr>
              <w:t xml:space="preserve"> rajamine</w:t>
            </w:r>
          </w:p>
          <w:p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Atraktiivne ja mitmekesine külastuskeskkond:</w:t>
            </w:r>
          </w:p>
          <w:p w:rsidR="00154BA8" w:rsidRPr="00F651DD" w:rsidRDefault="00154BA8" w:rsidP="00154BA8">
            <w:pPr>
              <w:rPr>
                <w:rFonts w:cs="Times New Roman"/>
                <w:szCs w:val="22"/>
              </w:rPr>
            </w:pPr>
          </w:p>
          <w:p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lastRenderedPageBreak/>
              <w:t xml:space="preserve">Kalurite tegevuste mitmekesistamine toetab </w:t>
            </w:r>
            <w:proofErr w:type="spellStart"/>
            <w:r w:rsidRPr="00F651DD">
              <w:rPr>
                <w:rFonts w:cs="Times New Roman"/>
                <w:i/>
                <w:szCs w:val="22"/>
              </w:rPr>
              <w:t>Jõhvi/Kohtla-Järve</w:t>
            </w:r>
            <w:proofErr w:type="spellEnd"/>
            <w:r w:rsidRPr="00F651DD">
              <w:rPr>
                <w:rFonts w:cs="Times New Roman"/>
                <w:i/>
                <w:szCs w:val="22"/>
              </w:rPr>
              <w:t xml:space="preserve"> linnapiirkonna eesmärke  seda nii VKE- arendamise vallas kui ka turismisektoris. Turismisektori toimimist toetab uute kvaliteetsete piirkondlike kalatoodete turule 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Transport:</w:t>
            </w:r>
          </w:p>
          <w:p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Asumid on ühendatud kergliiklusteede võrgustikuga:</w:t>
            </w:r>
          </w:p>
          <w:p w:rsidR="00154BA8" w:rsidRPr="00F651DD" w:rsidRDefault="00154BA8" w:rsidP="00154BA8">
            <w:pPr>
              <w:rPr>
                <w:rFonts w:cs="Times New Roman"/>
                <w:szCs w:val="22"/>
              </w:rPr>
            </w:pPr>
          </w:p>
          <w:p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rsidR="00154BA8" w:rsidRPr="00F651DD" w:rsidRDefault="00154BA8" w:rsidP="00154BA8">
            <w:pPr>
              <w:rPr>
                <w:rFonts w:cs="Times New Roman"/>
                <w:b/>
                <w:szCs w:val="22"/>
              </w:rPr>
            </w:pP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 xml:space="preserve">vajadus Vergi, Käsmu, Võsu, </w:t>
            </w:r>
            <w:proofErr w:type="spellStart"/>
            <w:r w:rsidRPr="00F651DD">
              <w:rPr>
                <w:rFonts w:cs="Times New Roman"/>
                <w:b/>
                <w:szCs w:val="22"/>
              </w:rPr>
              <w:t>Eisma</w:t>
            </w:r>
            <w:proofErr w:type="spellEnd"/>
            <w:r w:rsidRPr="00F651DD">
              <w:rPr>
                <w:rFonts w:cs="Times New Roman"/>
                <w:b/>
                <w:szCs w:val="22"/>
              </w:rPr>
              <w:t>,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rsidR="00154BA8" w:rsidRPr="00F651DD" w:rsidRDefault="00154BA8" w:rsidP="00154BA8">
      <w:pPr>
        <w:spacing w:before="0" w:after="200" w:line="276" w:lineRule="auto"/>
        <w:jc w:val="left"/>
        <w:rPr>
          <w:sz w:val="22"/>
          <w:szCs w:val="22"/>
        </w:rPr>
      </w:pPr>
      <w:proofErr w:type="spellStart"/>
      <w:r w:rsidRPr="00F651DD">
        <w:rPr>
          <w:sz w:val="22"/>
          <w:szCs w:val="22"/>
        </w:rPr>
        <w:t>Kalvi</w:t>
      </w:r>
      <w:proofErr w:type="spellEnd"/>
      <w:r w:rsidRPr="00F651DD">
        <w:rPr>
          <w:sz w:val="22"/>
          <w:szCs w:val="22"/>
        </w:rPr>
        <w:t>, 07.04.2015</w:t>
      </w:r>
    </w:p>
    <w:p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 xml:space="preserve">Kalanduse tegevusgrupi Virumaa Rannakalurite Ühendus territoorium kattub </w:t>
      </w:r>
      <w:proofErr w:type="spellStart"/>
      <w:r w:rsidRPr="00F651DD">
        <w:rPr>
          <w:sz w:val="22"/>
          <w:szCs w:val="22"/>
        </w:rPr>
        <w:t>arvesatatava</w:t>
      </w:r>
      <w:proofErr w:type="spellEnd"/>
      <w:r w:rsidRPr="00F651DD">
        <w:rPr>
          <w:sz w:val="22"/>
          <w:szCs w:val="22"/>
        </w:rPr>
        <w:t xml:space="preserve"> osaga eeltoodud LEADER tegevusgruppide territooriumitest, mis toob kaasa, et ühe ja sama piirkonna kohalikku arengut suunab üheaegselt kaks tegevusgruppide strateegiat</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rsidR="00154BA8" w:rsidRPr="00F651DD" w:rsidRDefault="00154BA8" w:rsidP="00154BA8">
      <w:pPr>
        <w:spacing w:before="0" w:after="200" w:line="276" w:lineRule="auto"/>
        <w:jc w:val="left"/>
        <w:rPr>
          <w:b/>
          <w:sz w:val="22"/>
          <w:szCs w:val="22"/>
        </w:rPr>
      </w:pPr>
      <w:r w:rsidRPr="00F651DD">
        <w:rPr>
          <w:b/>
          <w:sz w:val="22"/>
          <w:szCs w:val="22"/>
        </w:rPr>
        <w:t>Koostöömemorandumi sisu</w:t>
      </w:r>
    </w:p>
    <w:p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w:t>
      </w:r>
      <w:proofErr w:type="spellStart"/>
      <w:r w:rsidRPr="00F651DD">
        <w:rPr>
          <w:b/>
          <w:sz w:val="22"/>
          <w:szCs w:val="22"/>
        </w:rPr>
        <w:t>väärindamise</w:t>
      </w:r>
      <w:proofErr w:type="spellEnd"/>
      <w:r w:rsidRPr="00F651DD">
        <w:rPr>
          <w:b/>
          <w:sz w:val="22"/>
          <w:szCs w:val="22"/>
        </w:rPr>
        <w:t xml:space="preserve"> ning ühise </w:t>
      </w:r>
      <w:proofErr w:type="spellStart"/>
      <w:r w:rsidRPr="00F651DD">
        <w:rPr>
          <w:b/>
          <w:sz w:val="22"/>
          <w:szCs w:val="22"/>
        </w:rPr>
        <w:t>brändimise</w:t>
      </w:r>
      <w:proofErr w:type="spellEnd"/>
      <w:r w:rsidRPr="00F651DD">
        <w:rPr>
          <w:b/>
          <w:sz w:val="22"/>
          <w:szCs w:val="22"/>
        </w:rPr>
        <w:t xml:space="preserve"> ja </w:t>
      </w:r>
      <w:proofErr w:type="spellStart"/>
      <w:r w:rsidRPr="00F651DD">
        <w:rPr>
          <w:b/>
          <w:sz w:val="22"/>
          <w:szCs w:val="22"/>
        </w:rPr>
        <w:t>turundamise</w:t>
      </w:r>
      <w:proofErr w:type="spellEnd"/>
      <w:r w:rsidRPr="00F651DD">
        <w:rPr>
          <w:b/>
          <w:sz w:val="22"/>
          <w:szCs w:val="22"/>
        </w:rPr>
        <w:t xml:space="preserve">. </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Turismi valdkonnas uudse Virumaa rannikut tervikuna hõlmava </w:t>
      </w:r>
      <w:proofErr w:type="spellStart"/>
      <w:r w:rsidRPr="00F651DD">
        <w:rPr>
          <w:b/>
          <w:sz w:val="22"/>
          <w:szCs w:val="22"/>
        </w:rPr>
        <w:t>turismiteenusi</w:t>
      </w:r>
      <w:proofErr w:type="spellEnd"/>
      <w:r w:rsidRPr="00F651DD">
        <w:rPr>
          <w:b/>
          <w:sz w:val="22"/>
          <w:szCs w:val="22"/>
        </w:rPr>
        <w:t>, turismitoote arendust, ühist sündmuste planeerimist ning turundust toetava käsitluse loomine ning rakendamine.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287399" w:rsidRDefault="00287399">
      <w:pPr>
        <w:rPr>
          <w:b/>
          <w:sz w:val="22"/>
          <w:szCs w:val="22"/>
        </w:rPr>
      </w:pPr>
      <w:r>
        <w:rPr>
          <w:b/>
          <w:sz w:val="22"/>
          <w:szCs w:val="22"/>
        </w:rPr>
        <w:br w:type="page"/>
      </w:r>
    </w:p>
    <w:p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rsidR="00154BA8" w:rsidRPr="00F651DD" w:rsidRDefault="00154BA8" w:rsidP="00154BA8">
      <w:pPr>
        <w:spacing w:before="0" w:after="200" w:line="240" w:lineRule="auto"/>
        <w:jc w:val="left"/>
        <w:rPr>
          <w:sz w:val="22"/>
          <w:szCs w:val="22"/>
        </w:rPr>
      </w:pPr>
      <w:r w:rsidRPr="00F651DD">
        <w:rPr>
          <w:sz w:val="22"/>
          <w:szCs w:val="22"/>
        </w:rPr>
        <w:t>Võsul, 16.04.2015</w:t>
      </w:r>
    </w:p>
    <w:p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rsidR="00154BA8" w:rsidRPr="00F651DD" w:rsidRDefault="00154BA8" w:rsidP="00154BA8">
      <w:pPr>
        <w:spacing w:before="0" w:after="200" w:line="240" w:lineRule="auto"/>
        <w:jc w:val="left"/>
        <w:rPr>
          <w:b/>
          <w:sz w:val="22"/>
          <w:szCs w:val="22"/>
        </w:rPr>
      </w:pPr>
      <w:r w:rsidRPr="00F651DD">
        <w:rPr>
          <w:b/>
          <w:sz w:val="22"/>
          <w:szCs w:val="22"/>
        </w:rPr>
        <w:t>Koostöömemorandumi sisu</w:t>
      </w:r>
    </w:p>
    <w:p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w:t>
      </w:r>
      <w:proofErr w:type="spellStart"/>
      <w:r w:rsidRPr="00F651DD">
        <w:rPr>
          <w:rFonts w:eastAsia="Lucida Sans Unicode"/>
          <w:b/>
          <w:kern w:val="1"/>
          <w:sz w:val="22"/>
          <w:szCs w:val="22"/>
          <w:lang w:eastAsia="ar-SA"/>
        </w:rPr>
        <w:t>väärindamise</w:t>
      </w:r>
      <w:proofErr w:type="spellEnd"/>
      <w:r w:rsidRPr="00F651DD">
        <w:rPr>
          <w:rFonts w:eastAsia="Lucida Sans Unicode"/>
          <w:b/>
          <w:kern w:val="1"/>
          <w:sz w:val="22"/>
          <w:szCs w:val="22"/>
          <w:lang w:eastAsia="ar-SA"/>
        </w:rPr>
        <w:t xml:space="preserve"> ning ühise </w:t>
      </w:r>
      <w:proofErr w:type="spellStart"/>
      <w:r w:rsidRPr="00F651DD">
        <w:rPr>
          <w:rFonts w:eastAsia="Lucida Sans Unicode"/>
          <w:b/>
          <w:kern w:val="1"/>
          <w:sz w:val="22"/>
          <w:szCs w:val="22"/>
          <w:lang w:eastAsia="ar-SA"/>
        </w:rPr>
        <w:t>brändimise</w:t>
      </w:r>
      <w:proofErr w:type="spellEnd"/>
      <w:r w:rsidRPr="00F651DD">
        <w:rPr>
          <w:rFonts w:eastAsia="Lucida Sans Unicode"/>
          <w:b/>
          <w:kern w:val="1"/>
          <w:sz w:val="22"/>
          <w:szCs w:val="22"/>
          <w:lang w:eastAsia="ar-SA"/>
        </w:rPr>
        <w:t xml:space="preserve"> ja </w:t>
      </w:r>
      <w:proofErr w:type="spellStart"/>
      <w:r w:rsidRPr="00F651DD">
        <w:rPr>
          <w:rFonts w:eastAsia="Lucida Sans Unicode"/>
          <w:b/>
          <w:kern w:val="1"/>
          <w:sz w:val="22"/>
          <w:szCs w:val="22"/>
          <w:lang w:eastAsia="ar-SA"/>
        </w:rPr>
        <w:t>turundamise</w:t>
      </w:r>
      <w:proofErr w:type="spellEnd"/>
      <w:r w:rsidRPr="00F651DD">
        <w:rPr>
          <w:rFonts w:eastAsia="Lucida Sans Unicode"/>
          <w:b/>
          <w:kern w:val="1"/>
          <w:sz w:val="22"/>
          <w:szCs w:val="22"/>
          <w:lang w:eastAsia="ar-SA"/>
        </w:rPr>
        <w:t xml:space="preserve">. </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rsidR="00287399" w:rsidRDefault="00287399">
      <w:pPr>
        <w:rPr>
          <w:rFonts w:eastAsia="Lucida Sans Unicode"/>
          <w:kern w:val="1"/>
          <w:szCs w:val="22"/>
          <w:lang w:eastAsia="ar-SA"/>
        </w:rPr>
      </w:pPr>
      <w:r>
        <w:rPr>
          <w:rFonts w:eastAsia="Lucida Sans Unicode"/>
          <w:kern w:val="1"/>
          <w:szCs w:val="22"/>
          <w:lang w:eastAsia="ar-SA"/>
        </w:rPr>
        <w:br w:type="page"/>
      </w:r>
    </w:p>
    <w:p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rsidR="002D2B67" w:rsidRDefault="002D2B67" w:rsidP="00154BA8">
      <w:pPr>
        <w:suppressAutoHyphens/>
        <w:spacing w:before="0" w:after="200" w:line="240" w:lineRule="auto"/>
        <w:ind w:left="720"/>
        <w:jc w:val="left"/>
        <w:rPr>
          <w:rFonts w:eastAsia="Lucida Sans Unicode"/>
          <w:b/>
          <w:kern w:val="1"/>
          <w:szCs w:val="22"/>
          <w:lang w:eastAsia="ar-SA"/>
        </w:rPr>
      </w:pPr>
    </w:p>
    <w:p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eastAsia="et-EE"/>
        </w:rPr>
        <w:drawing>
          <wp:inline distT="0" distB="0" distL="0" distR="0" wp14:anchorId="4B5E9F39" wp14:editId="080F1BB6">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lastRenderedPageBreak/>
        <w:drawing>
          <wp:inline distT="0" distB="0" distL="0" distR="0" wp14:anchorId="46A6CBF7" wp14:editId="07EB9B13">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F74ABA" w:rsidRDefault="00F74ABA">
      <w:pPr>
        <w:rPr>
          <w:b/>
          <w:szCs w:val="22"/>
        </w:rPr>
      </w:pPr>
      <w:r>
        <w:rPr>
          <w:b/>
          <w:szCs w:val="22"/>
        </w:rPr>
        <w:br w:type="page"/>
      </w:r>
    </w:p>
    <w:p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w:t>
      </w:r>
      <w:proofErr w:type="spellStart"/>
      <w:r w:rsidRPr="00F651DD">
        <w:rPr>
          <w:szCs w:val="22"/>
        </w:rPr>
        <w:t>keskmistatud</w:t>
      </w:r>
      <w:proofErr w:type="spellEnd"/>
      <w:r w:rsidRPr="00F651DD">
        <w:rPr>
          <w:szCs w:val="22"/>
        </w:rPr>
        <w:t xml:space="preserve">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tcPr>
          <w:p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bl>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rsidR="00154BA8" w:rsidRPr="00F651DD" w:rsidRDefault="00154BA8" w:rsidP="00154BA8">
      <w:pPr>
        <w:spacing w:before="0" w:after="200" w:line="276" w:lineRule="auto"/>
        <w:contextualSpacing/>
        <w:rPr>
          <w:szCs w:val="22"/>
        </w:rPr>
      </w:pPr>
    </w:p>
    <w:p w:rsidR="003C6EB9" w:rsidRPr="003C6EB9" w:rsidRDefault="00154BA8" w:rsidP="003C6EB9">
      <w:pPr>
        <w:spacing w:before="0" w:after="200" w:line="276" w:lineRule="auto"/>
        <w:contextualSpacing/>
        <w:rPr>
          <w:szCs w:val="22"/>
        </w:rPr>
      </w:pPr>
      <w:r w:rsidRPr="00F651DD">
        <w:rPr>
          <w:szCs w:val="22"/>
        </w:rPr>
        <w:t>Hindamine toimub 10</w:t>
      </w:r>
      <w:r w:rsidR="00DF6732">
        <w:rPr>
          <w:szCs w:val="22"/>
        </w:rPr>
        <w:t>-ne</w:t>
      </w:r>
      <w:r w:rsidRPr="00F651DD">
        <w:rPr>
          <w:szCs w:val="22"/>
        </w:rPr>
        <w:t xml:space="preserve"> punkti süsteemis, kus 10 on kõrgeim hinne ja 1 madalaim hinne.</w:t>
      </w:r>
      <w:r w:rsidR="003C6EB9">
        <w:rPr>
          <w:szCs w:val="22"/>
        </w:rPr>
        <w:t xml:space="preserve"> </w:t>
      </w:r>
      <w:r w:rsidR="003C6EB9" w:rsidRPr="00DF6732">
        <w:rPr>
          <w:szCs w:val="22"/>
        </w:rPr>
        <w:t>Kriteeriumid on lahti kirjutatud kahe hindepunkti kaupa (1-2, 3-4, 5-6, 7-8, 9-10) jättes hindajale väikese kaalutluse võimaluse.</w:t>
      </w:r>
    </w:p>
    <w:p w:rsidR="00496DFB" w:rsidRPr="00DF6732" w:rsidRDefault="00154BA8" w:rsidP="00496DFB">
      <w:pPr>
        <w:spacing w:before="0" w:after="200" w:line="276" w:lineRule="auto"/>
        <w:contextualSpacing/>
        <w:rPr>
          <w:szCs w:val="22"/>
        </w:rPr>
      </w:pPr>
      <w:r w:rsidRPr="00F651DD">
        <w:rPr>
          <w:szCs w:val="22"/>
        </w:rPr>
        <w:t xml:space="preserve">Igasse lahtrisse võib panna numbri 1 kuni 10-ni, ehk siis idee lõikes võib olla hinneteks näiteks ka viis kümmet või viis </w:t>
      </w:r>
      <w:r w:rsidRPr="00DF6732">
        <w:rPr>
          <w:szCs w:val="22"/>
        </w:rPr>
        <w:t>ühte.</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taotlusel olla minimaalselt 5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 xml:space="preserve">on kolm hindajat hinnanud taotlust hindega 1või 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D435C9">
        <w:rPr>
          <w:szCs w:val="22"/>
        </w:rPr>
        <w:t>maksimum on 10 ja miinimum 1</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rsidR="003C6EB9" w:rsidRDefault="003C6EB9" w:rsidP="00154BA8">
      <w:pPr>
        <w:spacing w:before="0" w:after="200" w:line="276" w:lineRule="auto"/>
        <w:contextualSpacing/>
        <w:rPr>
          <w:szCs w:val="22"/>
        </w:rPr>
      </w:pPr>
    </w:p>
    <w:p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rsidR="00154BA8" w:rsidRPr="00F651DD" w:rsidRDefault="00154BA8" w:rsidP="00154BA8">
      <w:pPr>
        <w:spacing w:before="0" w:after="200" w:line="276" w:lineRule="auto"/>
        <w:contextualSpacing/>
        <w:rPr>
          <w:szCs w:val="22"/>
        </w:rPr>
      </w:pPr>
    </w:p>
    <w:p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rsidR="001634DC" w:rsidRPr="001634DC" w:rsidRDefault="001634DC" w:rsidP="00DF6732">
      <w:pPr>
        <w:spacing w:before="0" w:after="0" w:line="276" w:lineRule="auto"/>
        <w:jc w:val="left"/>
      </w:pPr>
      <w:r w:rsidRPr="001634DC">
        <w:t>1 – 2</w:t>
      </w:r>
      <w:r w:rsidRPr="001634DC">
        <w:tab/>
        <w:t xml:space="preserve">ei teki uusi või parendatud kalatöötlemisobjekte ega uusi kalandusvaldkonna </w:t>
      </w:r>
      <w:r w:rsidRPr="001634DC">
        <w:tab/>
        <w:t>tooteid;</w:t>
      </w:r>
    </w:p>
    <w:p w:rsidR="001634DC" w:rsidRPr="001634DC" w:rsidRDefault="001634DC" w:rsidP="00DF6732">
      <w:pPr>
        <w:spacing w:before="0" w:after="0" w:line="276" w:lineRule="auto"/>
        <w:jc w:val="left"/>
      </w:pPr>
      <w:r w:rsidRPr="001634DC">
        <w:t>3 – 4</w:t>
      </w:r>
      <w:r w:rsidRPr="001634DC">
        <w:tab/>
        <w:t xml:space="preserve">uuendab olemasolevat kalatöötlemisobjekti, lisatöökohti ei teki, kuid säilitab </w:t>
      </w:r>
      <w:r w:rsidRPr="001634DC">
        <w:tab/>
        <w:t>olemasolevaid töökohti;</w:t>
      </w:r>
    </w:p>
    <w:p w:rsidR="001634DC" w:rsidRPr="001634DC" w:rsidRDefault="001634DC" w:rsidP="00DF6732">
      <w:pPr>
        <w:spacing w:before="0" w:after="0" w:line="276" w:lineRule="auto"/>
        <w:jc w:val="left"/>
      </w:pPr>
      <w:r w:rsidRPr="001634DC">
        <w:t>5 – 6</w:t>
      </w:r>
      <w:r w:rsidRPr="001634DC">
        <w:tab/>
        <w:t xml:space="preserve">loob uue kalatöötlemisobjekti, jätkusuutliku toote või turundusliku teenuse ning loob </w:t>
      </w:r>
      <w:r w:rsidRPr="001634DC">
        <w:tab/>
        <w:t>või säilitab vähemalt ühe hooajalise töökoha;</w:t>
      </w:r>
    </w:p>
    <w:p w:rsidR="001634DC" w:rsidRPr="001634DC" w:rsidRDefault="001634DC" w:rsidP="00DF6732">
      <w:pPr>
        <w:spacing w:before="0" w:after="0" w:line="276" w:lineRule="auto"/>
        <w:jc w:val="left"/>
      </w:pPr>
      <w:r w:rsidRPr="001634DC">
        <w:t>7 – 8</w:t>
      </w:r>
      <w:r w:rsidRPr="001634DC">
        <w:tab/>
        <w:t xml:space="preserve">loob uue kalatöötlemisobjekti jätkusuutliku toote kohalike kalurite püütud kalast või </w:t>
      </w:r>
      <w:r w:rsidRPr="001634DC">
        <w:tab/>
        <w:t>turundusliku teenuse ning loob või säilitab vähemalt ühe aastaringse töökoha;</w:t>
      </w:r>
    </w:p>
    <w:p w:rsidR="001634DC" w:rsidRPr="001634DC" w:rsidRDefault="001634DC" w:rsidP="00DF6732">
      <w:pPr>
        <w:spacing w:before="0" w:after="0" w:line="276" w:lineRule="auto"/>
        <w:jc w:val="left"/>
      </w:pPr>
      <w:r w:rsidRPr="001634DC">
        <w:t>9 – 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rsidR="001634DC" w:rsidRPr="001634DC" w:rsidRDefault="001634DC" w:rsidP="00DF6732">
      <w:pPr>
        <w:spacing w:before="0" w:after="0" w:line="276" w:lineRule="auto"/>
        <w:jc w:val="left"/>
      </w:pPr>
      <w:r w:rsidRPr="001634DC">
        <w:t>1 – 2</w:t>
      </w:r>
      <w:r w:rsidRPr="001634DC">
        <w:tab/>
        <w:t>kaluritest otseseid ega kaudseid kasusaajaid ei ole;</w:t>
      </w:r>
    </w:p>
    <w:p w:rsidR="001634DC" w:rsidRPr="001634DC" w:rsidRDefault="001634DC" w:rsidP="00DF6732">
      <w:pPr>
        <w:spacing w:before="0" w:after="0" w:line="276" w:lineRule="auto"/>
        <w:jc w:val="left"/>
      </w:pPr>
      <w:r w:rsidRPr="001634DC">
        <w:t>3 – 4</w:t>
      </w:r>
      <w:r w:rsidRPr="001634DC">
        <w:tab/>
        <w:t>vähemalt 1 kalapüügiloaga kalurist kasusaajat;</w:t>
      </w:r>
    </w:p>
    <w:p w:rsidR="001634DC" w:rsidRPr="001634DC" w:rsidRDefault="001634DC" w:rsidP="00DF6732">
      <w:pPr>
        <w:spacing w:before="0" w:after="0" w:line="276" w:lineRule="auto"/>
        <w:jc w:val="left"/>
      </w:pPr>
      <w:r w:rsidRPr="001634DC">
        <w:t>5 – 6</w:t>
      </w:r>
      <w:r w:rsidRPr="001634DC">
        <w:tab/>
        <w:t>vähemalt 3 kalapüügiloaga kalurist kasusaajat;</w:t>
      </w:r>
    </w:p>
    <w:p w:rsidR="001634DC" w:rsidRPr="001634DC" w:rsidRDefault="001634DC" w:rsidP="00DF6732">
      <w:pPr>
        <w:spacing w:before="0" w:after="0" w:line="276" w:lineRule="auto"/>
        <w:jc w:val="left"/>
      </w:pPr>
      <w:r w:rsidRPr="001634DC">
        <w:lastRenderedPageBreak/>
        <w:t>7 – 8</w:t>
      </w:r>
      <w:r w:rsidRPr="001634DC">
        <w:tab/>
        <w:t>projektist saavad otsest kasu üle 3 kalapüügiloaga kalurit;</w:t>
      </w:r>
    </w:p>
    <w:p w:rsidR="001634DC" w:rsidRPr="001634DC" w:rsidRDefault="001634DC" w:rsidP="00DF6732">
      <w:pPr>
        <w:spacing w:before="0" w:after="0" w:line="276" w:lineRule="auto"/>
        <w:jc w:val="left"/>
      </w:pPr>
      <w:r w:rsidRPr="001634DC">
        <w:t>9 – 10</w:t>
      </w:r>
      <w:r w:rsidRPr="001634DC">
        <w:tab/>
        <w:t>projektist saavad otsest kasu üle 5 kalapüügiloaga kalurit.</w:t>
      </w:r>
    </w:p>
    <w:p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rsidR="001634DC" w:rsidRPr="001634DC" w:rsidRDefault="001634DC" w:rsidP="00DF6732">
      <w:pPr>
        <w:spacing w:before="0" w:after="0" w:line="276" w:lineRule="auto"/>
        <w:jc w:val="left"/>
      </w:pPr>
      <w:r w:rsidRPr="001634DC">
        <w:t>1 – 2</w:t>
      </w:r>
      <w:r w:rsidRPr="001634DC">
        <w:tab/>
        <w:t xml:space="preserve">taotluse realiseerimine ei mõjuta strateegia horisontaalseid põhimõtteid - </w:t>
      </w:r>
      <w:r w:rsidRPr="001634DC">
        <w:tab/>
        <w:t>innovatsioon, keskkonnasäästlikkus, sektoraalne lõimitus, sinine kasv;</w:t>
      </w:r>
    </w:p>
    <w:p w:rsidR="001634DC" w:rsidRPr="001634DC" w:rsidRDefault="001634DC" w:rsidP="00DF6732">
      <w:pPr>
        <w:spacing w:before="0" w:after="0" w:line="276" w:lineRule="auto"/>
        <w:jc w:val="left"/>
      </w:pPr>
      <w:r w:rsidRPr="001634DC">
        <w:t>3 – 4</w:t>
      </w:r>
      <w:r w:rsidRPr="001634DC">
        <w:tab/>
        <w:t xml:space="preserve">toetab ühte horisontaalset põhimõtet - innovatsioon, keskkonnasäästlikkus, </w:t>
      </w:r>
      <w:r w:rsidRPr="001634DC">
        <w:tab/>
        <w:t xml:space="preserve">sektoraalne </w:t>
      </w:r>
      <w:r w:rsidRPr="001634DC">
        <w:tab/>
        <w:t>lõimitus, sinine kasv;</w:t>
      </w:r>
    </w:p>
    <w:p w:rsidR="001634DC" w:rsidRPr="001634DC" w:rsidRDefault="001634DC" w:rsidP="00DF6732">
      <w:pPr>
        <w:spacing w:before="0" w:after="0" w:line="276" w:lineRule="auto"/>
        <w:jc w:val="left"/>
      </w:pPr>
      <w:r w:rsidRPr="001634DC">
        <w:t>5 – 6</w:t>
      </w:r>
      <w:r w:rsidRPr="001634DC">
        <w:tab/>
        <w:t xml:space="preserve">toetab kahte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7 – 8</w:t>
      </w:r>
      <w:r w:rsidRPr="001634DC">
        <w:tab/>
        <w:t xml:space="preserve">toetab kolme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9 – 10</w:t>
      </w:r>
      <w:r w:rsidRPr="001634DC">
        <w:tab/>
        <w:t xml:space="preserve">toetab kõiki horisontaalseid põhimõtteid – innovatsioon, keskkonnasäästlikkus, </w:t>
      </w:r>
      <w:r w:rsidRPr="001634DC">
        <w:tab/>
        <w:t>sektoraalne lõimitus, sinine kasv.</w:t>
      </w:r>
    </w:p>
    <w:p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rsidR="001634DC" w:rsidRPr="001634DC" w:rsidRDefault="001634DC" w:rsidP="00DF6732">
      <w:pPr>
        <w:spacing w:before="0" w:after="0" w:line="276" w:lineRule="auto"/>
        <w:jc w:val="left"/>
      </w:pPr>
      <w:r w:rsidRPr="001634DC">
        <w:t>1 – 2</w:t>
      </w:r>
      <w:r w:rsidRPr="001634DC">
        <w:tab/>
        <w:t xml:space="preserve">taotlus on komplekteeritud puudulikult, informatsioon on esitatud ebatäpselt ja infol </w:t>
      </w:r>
      <w:r w:rsidRPr="001634DC">
        <w:tab/>
        <w:t xml:space="preserve">puuduvad usaldusväärsed põhjendused; </w:t>
      </w:r>
    </w:p>
    <w:p w:rsidR="001634DC" w:rsidRPr="001634DC" w:rsidRDefault="001634DC" w:rsidP="00DF6732">
      <w:pPr>
        <w:spacing w:before="0" w:after="0" w:line="276" w:lineRule="auto"/>
        <w:jc w:val="left"/>
      </w:pPr>
      <w:r w:rsidRPr="001634DC">
        <w:t>3 – 4</w:t>
      </w:r>
      <w:r w:rsidRPr="001634DC">
        <w:tab/>
        <w:t xml:space="preserve">taotlus on üldjoontes terviklik, eelarve pole selgelt lahti kirjutatud. Tegevused on </w:t>
      </w:r>
      <w:r w:rsidRPr="001634DC">
        <w:tab/>
        <w:t>kirjeldatud, kuid mitte piisava selgusega. Äriplaan pole usaldusväärne.</w:t>
      </w:r>
    </w:p>
    <w:p w:rsidR="001634DC" w:rsidRPr="001634DC" w:rsidRDefault="001634DC" w:rsidP="00DF6732">
      <w:pPr>
        <w:spacing w:before="0" w:after="0" w:line="276" w:lineRule="auto"/>
        <w:jc w:val="left"/>
      </w:pPr>
      <w:r w:rsidRPr="001634DC">
        <w:t>5 – 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rsidR="001634DC" w:rsidRPr="001634DC" w:rsidRDefault="001634DC" w:rsidP="00DF6732">
      <w:pPr>
        <w:spacing w:before="0" w:after="0" w:line="276" w:lineRule="auto"/>
        <w:jc w:val="left"/>
      </w:pPr>
      <w:r w:rsidRPr="001634DC">
        <w:t>7 – 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rsidR="001634DC" w:rsidRPr="001634DC" w:rsidRDefault="001634DC" w:rsidP="00DF6732">
      <w:pPr>
        <w:spacing w:before="0" w:after="0" w:line="276" w:lineRule="auto"/>
        <w:jc w:val="left"/>
      </w:pPr>
      <w:r w:rsidRPr="001634DC">
        <w:t>9 –10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rsidR="001634DC" w:rsidRPr="001634DC" w:rsidRDefault="001634DC" w:rsidP="00DF6732">
      <w:pPr>
        <w:spacing w:before="0" w:after="0" w:line="276" w:lineRule="auto"/>
        <w:jc w:val="left"/>
      </w:pPr>
      <w:r w:rsidRPr="001634DC">
        <w:t>1 – 2</w:t>
      </w:r>
      <w:r w:rsidRPr="001634DC">
        <w:tab/>
        <w:t>taotleja on esitanud valeinformatsiooni;</w:t>
      </w:r>
    </w:p>
    <w:p w:rsidR="001634DC" w:rsidRPr="001634DC" w:rsidRDefault="001634DC" w:rsidP="00DF6732">
      <w:pPr>
        <w:spacing w:before="0" w:after="0" w:line="276" w:lineRule="auto"/>
        <w:jc w:val="left"/>
      </w:pPr>
      <w:r w:rsidRPr="001634DC">
        <w:t>3 – 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rsidR="001634DC" w:rsidRPr="001634DC" w:rsidRDefault="001634DC" w:rsidP="00DF6732">
      <w:pPr>
        <w:spacing w:before="0" w:after="0" w:line="276" w:lineRule="auto"/>
        <w:jc w:val="left"/>
      </w:pPr>
      <w:r w:rsidRPr="001634DC">
        <w:lastRenderedPageBreak/>
        <w:t>5 – 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rsidR="001634DC" w:rsidRPr="001634DC" w:rsidRDefault="001634DC" w:rsidP="00DF6732">
      <w:pPr>
        <w:spacing w:before="0" w:after="0" w:line="276" w:lineRule="auto"/>
        <w:jc w:val="left"/>
      </w:pPr>
      <w:r w:rsidRPr="001634DC">
        <w:t>7 – 8</w:t>
      </w:r>
      <w:r w:rsidRPr="001634DC">
        <w:tab/>
        <w:t xml:space="preserve">taotlejal on olemas projekti realiseerimiseks vajalikud teadmised, kogemused ja </w:t>
      </w:r>
      <w:r w:rsidRPr="001634DC">
        <w:tab/>
        <w:t>võimekus.</w:t>
      </w:r>
    </w:p>
    <w:p w:rsidR="00154BA8" w:rsidRPr="00882E69" w:rsidRDefault="001634DC" w:rsidP="00DF6732">
      <w:pPr>
        <w:spacing w:before="0" w:after="0" w:line="276" w:lineRule="auto"/>
        <w:jc w:val="left"/>
      </w:pPr>
      <w:r w:rsidRPr="001634DC">
        <w:t>9 – 10</w:t>
      </w:r>
      <w:r w:rsidRPr="001634DC">
        <w:tab/>
        <w:t xml:space="preserve">taotlejal on olemas nii valdkonna kui ettevõtlusalased teadmised ja kogemused. </w:t>
      </w:r>
      <w:r w:rsidRPr="001634DC">
        <w:tab/>
        <w:t>Taotleja on eelnevalt viinud edukalt ja tulemuslikult ellu kalandusfondi projekte.</w:t>
      </w:r>
    </w:p>
    <w:p w:rsidR="00193501" w:rsidRPr="00193501" w:rsidRDefault="00193501" w:rsidP="00DF6732">
      <w:pPr>
        <w:spacing w:before="120" w:after="120" w:line="276" w:lineRule="auto"/>
        <w:jc w:val="left"/>
        <w:rPr>
          <w:b/>
        </w:rPr>
      </w:pPr>
      <w:r w:rsidRPr="00193501">
        <w:rPr>
          <w:b/>
        </w:rPr>
        <w:t>II TEGEVUSSUUND: Tegevuste mitmekesistamine</w:t>
      </w:r>
    </w:p>
    <w:p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rsidR="00193501" w:rsidRPr="00193501" w:rsidRDefault="00193501" w:rsidP="008B79DF">
      <w:pPr>
        <w:spacing w:after="0" w:line="276" w:lineRule="auto"/>
      </w:pPr>
      <w:r w:rsidRPr="00193501">
        <w:t>1 – 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rsidR="00193501" w:rsidRPr="00193501" w:rsidRDefault="00193501" w:rsidP="00DF6732">
      <w:pPr>
        <w:spacing w:before="0" w:after="0" w:line="276" w:lineRule="auto"/>
        <w:jc w:val="left"/>
      </w:pPr>
      <w:r w:rsidRPr="00193501">
        <w:t>3 – 4</w:t>
      </w:r>
      <w:r w:rsidRPr="00193501">
        <w:tab/>
        <w:t xml:space="preserve">loob uue ettevõtlusalgatuse, uue toote või teenuse kuid töökohti ei säilitata aga </w:t>
      </w:r>
      <w:r w:rsidRPr="00193501">
        <w:tab/>
        <w:t>lisatöökohti ei teki;</w:t>
      </w:r>
    </w:p>
    <w:p w:rsidR="00193501" w:rsidRPr="00193501" w:rsidRDefault="00193501" w:rsidP="00DF6732">
      <w:pPr>
        <w:spacing w:before="0" w:after="0" w:line="276" w:lineRule="auto"/>
        <w:jc w:val="left"/>
      </w:pPr>
      <w:r w:rsidRPr="00193501">
        <w:t>5 – 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rsidR="00193501" w:rsidRPr="00193501" w:rsidRDefault="00193501" w:rsidP="00DF6732">
      <w:pPr>
        <w:spacing w:before="0" w:after="0" w:line="276" w:lineRule="auto"/>
        <w:jc w:val="left"/>
      </w:pPr>
      <w:r w:rsidRPr="00193501">
        <w:t>7 – 8</w:t>
      </w:r>
      <w:r w:rsidRPr="00193501">
        <w:tab/>
        <w:t xml:space="preserve">loob uue ettevõtlusalgatuse, uue aastaringse jätkusuutliku toote või teenuse ning </w:t>
      </w:r>
      <w:r w:rsidRPr="00193501">
        <w:tab/>
        <w:t>säilitab vähemalt ühe aastaringse töökoha;</w:t>
      </w:r>
    </w:p>
    <w:p w:rsidR="00193501" w:rsidRPr="00193501" w:rsidRDefault="00193501" w:rsidP="00DF6732">
      <w:pPr>
        <w:spacing w:before="0" w:after="0" w:line="276" w:lineRule="auto"/>
        <w:jc w:val="left"/>
      </w:pPr>
      <w:r w:rsidRPr="00193501">
        <w:t>9 – 10</w:t>
      </w:r>
      <w:r w:rsidRPr="00193501">
        <w:tab/>
        <w:t xml:space="preserve">loob uue ettevõtlusalgatuse, uue aastaringse jätkusuutliku toote või teenuse ning </w:t>
      </w:r>
      <w:r w:rsidRPr="00193501">
        <w:tab/>
        <w:t xml:space="preserve">loob </w:t>
      </w:r>
      <w:r w:rsidRPr="00193501">
        <w:tab/>
        <w:t>vähemalt ühe aastaringse töökoha.</w:t>
      </w:r>
    </w:p>
    <w:p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rsidR="00193501" w:rsidRPr="00ED1C5E" w:rsidRDefault="00193501" w:rsidP="00DF6732">
      <w:pPr>
        <w:spacing w:before="0" w:after="0" w:line="276" w:lineRule="auto"/>
        <w:jc w:val="left"/>
      </w:pPr>
      <w:r w:rsidRPr="00ED1C5E">
        <w:t>1 – 2</w:t>
      </w:r>
      <w:r w:rsidRPr="00ED1C5E">
        <w:tab/>
        <w:t>kaluritest otseseid ega kaudseid kasusaajaid ei ole;</w:t>
      </w:r>
    </w:p>
    <w:p w:rsidR="00193501" w:rsidRPr="00ED1C5E" w:rsidRDefault="00193501" w:rsidP="00DF6732">
      <w:pPr>
        <w:spacing w:before="0" w:after="0" w:line="276" w:lineRule="auto"/>
        <w:jc w:val="left"/>
      </w:pPr>
      <w:r w:rsidRPr="00ED1C5E">
        <w:t>3 – 4</w:t>
      </w:r>
      <w:r w:rsidRPr="00ED1C5E">
        <w:tab/>
        <w:t>vähemalt 1 kalurist ja/või tema pereliikmest kasusaaja;</w:t>
      </w:r>
    </w:p>
    <w:p w:rsidR="00193501" w:rsidRPr="00ED1C5E" w:rsidRDefault="00193501" w:rsidP="00DF6732">
      <w:pPr>
        <w:spacing w:before="0" w:after="0" w:line="276" w:lineRule="auto"/>
        <w:jc w:val="left"/>
      </w:pPr>
      <w:r w:rsidRPr="00ED1C5E">
        <w:t>5 – 6</w:t>
      </w:r>
      <w:r w:rsidRPr="00ED1C5E">
        <w:tab/>
        <w:t>vähemalt 1-2 kalurist ja/või tema pereliikmest kasusaaja, kasu on otsene;</w:t>
      </w:r>
    </w:p>
    <w:p w:rsidR="00193501" w:rsidRPr="00ED1C5E" w:rsidRDefault="00193501" w:rsidP="00DF6732">
      <w:pPr>
        <w:spacing w:before="0" w:after="0" w:line="276" w:lineRule="auto"/>
        <w:jc w:val="left"/>
      </w:pPr>
      <w:r w:rsidRPr="00ED1C5E">
        <w:t>7 – 8</w:t>
      </w:r>
      <w:r w:rsidRPr="00ED1C5E">
        <w:tab/>
        <w:t>projektist saavad otsest kasu kõik teenuse osutamise piirkonna kalurid;</w:t>
      </w:r>
    </w:p>
    <w:p w:rsidR="00193501" w:rsidRPr="00ED1C5E" w:rsidRDefault="00193501" w:rsidP="00DF6732">
      <w:pPr>
        <w:spacing w:before="0" w:after="0" w:line="276" w:lineRule="auto"/>
        <w:jc w:val="left"/>
      </w:pPr>
      <w:r w:rsidRPr="00ED1C5E">
        <w:t>9 – 10</w:t>
      </w:r>
      <w:r w:rsidRPr="00ED1C5E">
        <w:tab/>
        <w:t>projektist saavad otsest kasu kõik VRKÜ piirkonna kalurid.</w:t>
      </w:r>
    </w:p>
    <w:p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rsidR="00193501" w:rsidRPr="00193501" w:rsidRDefault="00193501" w:rsidP="00DF6732">
      <w:pPr>
        <w:spacing w:before="0" w:after="0" w:line="276" w:lineRule="auto"/>
        <w:jc w:val="left"/>
      </w:pPr>
      <w:r w:rsidRPr="00193501">
        <w:t>1 – 2</w:t>
      </w:r>
      <w:r w:rsidRPr="00193501">
        <w:tab/>
        <w:t xml:space="preserve">taotluse realiseerimine ei mõjuta strateegia horisontaalseid põhimõtteid - </w:t>
      </w:r>
      <w:r w:rsidRPr="00193501">
        <w:tab/>
        <w:t>innovatsioon, keskkonnasäästlikkus, sektoraalne lõimitus, sinine kasv;</w:t>
      </w:r>
    </w:p>
    <w:p w:rsidR="00193501" w:rsidRPr="00193501" w:rsidRDefault="00193501" w:rsidP="00DF6732">
      <w:pPr>
        <w:spacing w:before="0" w:after="0" w:line="276" w:lineRule="auto"/>
        <w:jc w:val="left"/>
      </w:pPr>
      <w:r w:rsidRPr="00193501">
        <w:t>3 – 4</w:t>
      </w:r>
      <w:r w:rsidRPr="00193501">
        <w:tab/>
        <w:t xml:space="preserve">toetab ühte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5 – 6</w:t>
      </w:r>
      <w:r w:rsidRPr="00193501">
        <w:tab/>
        <w:t xml:space="preserve">toetab kahte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7 – 8</w:t>
      </w:r>
      <w:r w:rsidRPr="00193501">
        <w:tab/>
        <w:t xml:space="preserve">toetab kolme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lastRenderedPageBreak/>
        <w:t>9 – 10</w:t>
      </w:r>
      <w:r w:rsidRPr="00193501">
        <w:tab/>
        <w:t xml:space="preserve">toetab kõiki horisontaalseid põhimõtteid – innovatsioon, keskkonnasäästlikkus, </w:t>
      </w:r>
      <w:r w:rsidRPr="00193501">
        <w:tab/>
        <w:t>sektoraalne lõimitus, sinine kasv.</w:t>
      </w:r>
    </w:p>
    <w:p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rsidR="00193501" w:rsidRPr="00193501" w:rsidRDefault="00193501" w:rsidP="00DF6732">
      <w:pPr>
        <w:spacing w:before="0" w:after="0" w:line="276" w:lineRule="auto"/>
        <w:jc w:val="left"/>
      </w:pPr>
      <w:r w:rsidRPr="00193501">
        <w:t>1 – 2</w:t>
      </w:r>
      <w:r w:rsidRPr="00193501">
        <w:tab/>
        <w:t xml:space="preserve">taotlus on komplekteeritud puudulikult, informatsioon on esitatud ebatäpselt ja infol </w:t>
      </w:r>
      <w:r w:rsidRPr="00193501">
        <w:tab/>
        <w:t xml:space="preserve">puuduvad usaldusväärsed põhjendused. </w:t>
      </w:r>
    </w:p>
    <w:p w:rsidR="00193501" w:rsidRPr="00193501" w:rsidRDefault="00193501" w:rsidP="00DF6732">
      <w:pPr>
        <w:spacing w:before="0" w:after="0" w:line="276" w:lineRule="auto"/>
        <w:jc w:val="left"/>
      </w:pPr>
      <w:r w:rsidRPr="00193501">
        <w:t>3 – 4</w:t>
      </w:r>
      <w:r w:rsidRPr="00193501">
        <w:tab/>
        <w:t xml:space="preserve">taotlus on üldjoontes terviklik, eelarve pole selgelt lahti kirjutatud. Tegevused on </w:t>
      </w:r>
      <w:r w:rsidRPr="00193501">
        <w:tab/>
        <w:t>kirjeldatud, kuid mitte piisava selgusega. Äriplaan pole usaldusväärne.</w:t>
      </w:r>
    </w:p>
    <w:p w:rsidR="00193501" w:rsidRPr="00193501" w:rsidRDefault="00193501" w:rsidP="00DF6732">
      <w:pPr>
        <w:spacing w:before="0" w:after="0" w:line="276" w:lineRule="auto"/>
        <w:jc w:val="left"/>
      </w:pPr>
      <w:r w:rsidRPr="00193501">
        <w:t>5 – 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rsidR="00193501" w:rsidRPr="00193501" w:rsidRDefault="00193501" w:rsidP="00DF6732">
      <w:pPr>
        <w:spacing w:before="0" w:after="0" w:line="276" w:lineRule="auto"/>
        <w:jc w:val="left"/>
      </w:pPr>
      <w:r w:rsidRPr="00193501">
        <w:t>7 – 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rsidR="00193501" w:rsidRPr="00193501" w:rsidRDefault="00193501" w:rsidP="00DF6732">
      <w:pPr>
        <w:spacing w:before="0" w:after="0" w:line="276" w:lineRule="auto"/>
        <w:jc w:val="left"/>
      </w:pPr>
      <w:r w:rsidRPr="00193501">
        <w:t>9 –10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rsidR="00193501" w:rsidRPr="00193501" w:rsidRDefault="00193501" w:rsidP="00DF6732">
      <w:pPr>
        <w:spacing w:before="0" w:after="0" w:line="276" w:lineRule="auto"/>
        <w:jc w:val="left"/>
      </w:pPr>
      <w:r w:rsidRPr="00193501">
        <w:t>1 – 2</w:t>
      </w:r>
      <w:r w:rsidRPr="00193501">
        <w:tab/>
        <w:t>taotleja on esitanud valeinformatsiooni;</w:t>
      </w:r>
    </w:p>
    <w:p w:rsidR="00193501" w:rsidRPr="00193501" w:rsidRDefault="00193501" w:rsidP="00DF6732">
      <w:pPr>
        <w:spacing w:before="0" w:after="0" w:line="276" w:lineRule="auto"/>
        <w:jc w:val="left"/>
      </w:pPr>
      <w:r w:rsidRPr="00193501">
        <w:t>3 – 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rsidR="00193501" w:rsidRPr="00193501" w:rsidRDefault="00193501" w:rsidP="00DF6732">
      <w:pPr>
        <w:spacing w:before="0" w:after="0" w:line="276" w:lineRule="auto"/>
        <w:jc w:val="left"/>
      </w:pPr>
      <w:r w:rsidRPr="00193501">
        <w:t>5 – 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rsidR="00193501" w:rsidRPr="00193501" w:rsidRDefault="00193501" w:rsidP="00DF6732">
      <w:pPr>
        <w:spacing w:before="0" w:after="0" w:line="276" w:lineRule="auto"/>
        <w:jc w:val="left"/>
      </w:pPr>
      <w:r w:rsidRPr="00193501">
        <w:t>7 – 8</w:t>
      </w:r>
      <w:r w:rsidRPr="00193501">
        <w:tab/>
        <w:t xml:space="preserve">taotlejal on olemas projekti realiseerimiseks vajalikud teadmised, kogemused ja </w:t>
      </w:r>
      <w:r w:rsidRPr="00193501">
        <w:tab/>
        <w:t>võimekus;</w:t>
      </w:r>
    </w:p>
    <w:p w:rsidR="00193501" w:rsidRDefault="00193501" w:rsidP="00DF6732">
      <w:pPr>
        <w:spacing w:before="0" w:after="0" w:line="276" w:lineRule="auto"/>
        <w:jc w:val="left"/>
      </w:pPr>
      <w:r w:rsidRPr="00193501">
        <w:t>9 – 10</w:t>
      </w:r>
      <w:r w:rsidRPr="00193501">
        <w:tab/>
        <w:t xml:space="preserve">taotlejal on olemas nii valdkonna kui ettevõtlusalased teadmised ja kogemused. </w:t>
      </w:r>
      <w:r w:rsidRPr="00193501">
        <w:tab/>
        <w:t>Taotleja on eelnevalt viinud edukalt ja tulemuslikult ellu kalandusfondi projekte.</w:t>
      </w:r>
    </w:p>
    <w:p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rsidR="00990028" w:rsidRPr="00990028" w:rsidRDefault="00990028" w:rsidP="00DF6732">
      <w:pPr>
        <w:spacing w:before="0" w:after="0" w:line="276" w:lineRule="auto"/>
        <w:jc w:val="left"/>
      </w:pPr>
      <w:r w:rsidRPr="00990028">
        <w:t>1 – 2</w:t>
      </w:r>
      <w:r w:rsidRPr="00990028">
        <w:tab/>
        <w:t>sadam või lossimiskoht pole seotud VRKÜ strateegiaga</w:t>
      </w:r>
    </w:p>
    <w:p w:rsidR="00990028" w:rsidRPr="00990028" w:rsidRDefault="00990028" w:rsidP="00DF6732">
      <w:pPr>
        <w:spacing w:before="0" w:after="0" w:line="276" w:lineRule="auto"/>
        <w:jc w:val="left"/>
      </w:pPr>
      <w:r w:rsidRPr="00990028">
        <w:t>3 – 4</w:t>
      </w:r>
      <w:r w:rsidRPr="00990028">
        <w:tab/>
        <w:t xml:space="preserve">sadam on kirjeldatud VRKÜ sadamate investeeringute nimekirjas. Sadama </w:t>
      </w:r>
      <w:r w:rsidRPr="00990028">
        <w:tab/>
        <w:t>lossimiskogused on marginaalsed.</w:t>
      </w:r>
    </w:p>
    <w:p w:rsidR="00990028" w:rsidRPr="00990028" w:rsidRDefault="00990028" w:rsidP="00DF6732">
      <w:pPr>
        <w:spacing w:before="0" w:after="0" w:line="276" w:lineRule="auto"/>
        <w:jc w:val="left"/>
      </w:pPr>
      <w:r w:rsidRPr="00990028">
        <w:t>5 – 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rsidR="00990028" w:rsidRPr="00990028" w:rsidRDefault="00990028" w:rsidP="00DF6732">
      <w:pPr>
        <w:spacing w:before="0" w:after="0" w:line="276" w:lineRule="auto"/>
        <w:jc w:val="left"/>
      </w:pPr>
      <w:r w:rsidRPr="00990028">
        <w:t>7 – 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rsidR="00990028" w:rsidRPr="00990028" w:rsidRDefault="00990028" w:rsidP="00DF6732">
      <w:pPr>
        <w:spacing w:before="0" w:after="0" w:line="276" w:lineRule="auto"/>
        <w:jc w:val="left"/>
      </w:pPr>
      <w:r w:rsidRPr="00990028">
        <w:lastRenderedPageBreak/>
        <w:tab/>
        <w:t>vajalikud infrastruktuurielemendid</w:t>
      </w:r>
    </w:p>
    <w:p w:rsidR="00990028" w:rsidRPr="00990028" w:rsidRDefault="00990028" w:rsidP="00DF6732">
      <w:pPr>
        <w:spacing w:before="0" w:after="0" w:line="276" w:lineRule="auto"/>
        <w:jc w:val="left"/>
      </w:pPr>
      <w:r w:rsidRPr="00990028">
        <w:t>9 – 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rsidR="00990028" w:rsidRPr="00147043" w:rsidRDefault="00990028" w:rsidP="00DF6732">
      <w:pPr>
        <w:spacing w:before="0" w:after="0" w:line="276" w:lineRule="auto"/>
        <w:jc w:val="left"/>
      </w:pPr>
      <w:r w:rsidRPr="00147043">
        <w:t>1 – 2</w:t>
      </w:r>
      <w:r w:rsidRPr="00147043">
        <w:tab/>
        <w:t>kaluritest otseseid ega kaudseid kasusaajaid ei ole;</w:t>
      </w:r>
    </w:p>
    <w:p w:rsidR="00990028" w:rsidRPr="00147043" w:rsidRDefault="00990028" w:rsidP="00DF6732">
      <w:pPr>
        <w:spacing w:before="0" w:after="0" w:line="276" w:lineRule="auto"/>
        <w:jc w:val="left"/>
      </w:pPr>
      <w:r w:rsidRPr="00147043">
        <w:t>3 – 4</w:t>
      </w:r>
      <w:r w:rsidRPr="00147043">
        <w:tab/>
        <w:t>vähemalt 5 lossimispiirkonna kalapüügiloaga kalurist kasusaajat;</w:t>
      </w:r>
    </w:p>
    <w:p w:rsidR="00990028" w:rsidRPr="00147043" w:rsidRDefault="00990028" w:rsidP="00DF6732">
      <w:pPr>
        <w:spacing w:before="0" w:after="0" w:line="276" w:lineRule="auto"/>
        <w:jc w:val="left"/>
      </w:pPr>
      <w:r w:rsidRPr="00147043">
        <w:t>5 – 6</w:t>
      </w:r>
      <w:r w:rsidRPr="00147043">
        <w:tab/>
        <w:t>vähemalt 8 lossimispiirkonna kalapüügiloaga kalurist kasusaajat;</w:t>
      </w:r>
    </w:p>
    <w:p w:rsidR="00990028" w:rsidRPr="00147043" w:rsidRDefault="00990028" w:rsidP="00DF6732">
      <w:pPr>
        <w:spacing w:before="0" w:after="0" w:line="276" w:lineRule="auto"/>
        <w:jc w:val="left"/>
      </w:pPr>
      <w:r w:rsidRPr="00147043">
        <w:t>7 – 8</w:t>
      </w:r>
      <w:r w:rsidRPr="00147043">
        <w:tab/>
        <w:t>projektist saavad otsest kasu üle 8-10 lossimispiirkonna kalapüügiloaga kalurit;</w:t>
      </w:r>
    </w:p>
    <w:p w:rsidR="00990028" w:rsidRPr="00147043" w:rsidRDefault="00990028" w:rsidP="00DF6732">
      <w:pPr>
        <w:spacing w:before="0" w:after="0" w:line="276" w:lineRule="auto"/>
        <w:jc w:val="left"/>
      </w:pPr>
      <w:r w:rsidRPr="00147043">
        <w:t>9 – 10</w:t>
      </w:r>
      <w:r w:rsidRPr="00147043">
        <w:tab/>
        <w:t>projektist saavad otsest kasu üle 10 lossimispi</w:t>
      </w:r>
      <w:r w:rsidR="00882E69" w:rsidRPr="00147043">
        <w:t>irkonna kalapüügiloaga kalurit.</w:t>
      </w:r>
    </w:p>
    <w:p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rsidR="00990028" w:rsidRPr="00990028" w:rsidRDefault="00990028" w:rsidP="00DF6732">
      <w:pPr>
        <w:spacing w:before="0" w:after="0" w:line="276" w:lineRule="auto"/>
        <w:jc w:val="left"/>
      </w:pPr>
      <w:r w:rsidRPr="00990028">
        <w:t>1 – 2</w:t>
      </w:r>
      <w:r w:rsidRPr="00990028">
        <w:tab/>
        <w:t xml:space="preserve">taotluse realiseerimine ei mõjuta strateegia horisontaalseid põhimõtteid - </w:t>
      </w:r>
      <w:r w:rsidRPr="00990028">
        <w:tab/>
        <w:t>innovatsioon, keskkonnasäästlikkus, sektoraalne lõimitus, sinine kasv;</w:t>
      </w:r>
    </w:p>
    <w:p w:rsidR="00990028" w:rsidRPr="00990028" w:rsidRDefault="00990028" w:rsidP="00DF6732">
      <w:pPr>
        <w:spacing w:before="0" w:after="0" w:line="276" w:lineRule="auto"/>
        <w:jc w:val="left"/>
      </w:pPr>
      <w:r w:rsidRPr="00990028">
        <w:t>3 – 4</w:t>
      </w:r>
      <w:r w:rsidRPr="00990028">
        <w:tab/>
        <w:t xml:space="preserve">toetab ühte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5 – 6</w:t>
      </w:r>
      <w:r w:rsidRPr="00990028">
        <w:tab/>
        <w:t xml:space="preserve">toetab kahte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7 – 8</w:t>
      </w:r>
      <w:r w:rsidRPr="00990028">
        <w:tab/>
        <w:t xml:space="preserve">toetab kolme horisontaalset põhimõtet - innovatsioon, keskkonnasäästlikkus, </w:t>
      </w:r>
      <w:r w:rsidRPr="00990028">
        <w:tab/>
        <w:t>sektoraalne lõimitus, sinine kasv;</w:t>
      </w:r>
    </w:p>
    <w:p w:rsidR="00990028" w:rsidRPr="00882E69" w:rsidRDefault="00990028" w:rsidP="00DF6732">
      <w:pPr>
        <w:spacing w:before="0" w:after="0" w:line="276" w:lineRule="auto"/>
        <w:jc w:val="left"/>
      </w:pPr>
      <w:r w:rsidRPr="00990028">
        <w:t>9 – 10</w:t>
      </w:r>
      <w:r w:rsidRPr="00990028">
        <w:tab/>
        <w:t>toetab kõiki horisontaalseid põhimõtteid – inno</w:t>
      </w:r>
      <w:r w:rsidR="00882E69">
        <w:t>vatsioon, keskkonnasäästlikkus,</w:t>
      </w:r>
      <w:r w:rsidRPr="00990028">
        <w:tab/>
        <w:t>sek</w:t>
      </w:r>
      <w:r w:rsidR="00882E69">
        <w:t>toraalne lõimitus, sinine kasv.</w:t>
      </w:r>
    </w:p>
    <w:p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rsidR="00990028" w:rsidRPr="00990028" w:rsidRDefault="00990028" w:rsidP="00DF6732">
      <w:pPr>
        <w:spacing w:before="0" w:after="0" w:line="276" w:lineRule="auto"/>
        <w:jc w:val="left"/>
      </w:pPr>
      <w:r w:rsidRPr="00990028">
        <w:t>1 – 2</w:t>
      </w:r>
      <w:r w:rsidRPr="00990028">
        <w:tab/>
        <w:t xml:space="preserve">taotlus on komplekteeritud puudulikult, informatsioon on esitatud ebatäpselt ja infol </w:t>
      </w:r>
      <w:r w:rsidRPr="00990028">
        <w:tab/>
        <w:t>puuduvad usaldusväärsed põhjendused;</w:t>
      </w:r>
    </w:p>
    <w:p w:rsidR="00990028" w:rsidRPr="00990028" w:rsidRDefault="00990028" w:rsidP="00DF6732">
      <w:pPr>
        <w:spacing w:before="0" w:after="0" w:line="276" w:lineRule="auto"/>
        <w:jc w:val="left"/>
      </w:pPr>
      <w:r w:rsidRPr="00990028">
        <w:t>3 – 4</w:t>
      </w:r>
      <w:r w:rsidRPr="00990028">
        <w:tab/>
        <w:t xml:space="preserve">taotlus on üldjoontes terviklik, eelarve pole selgelt lahti kirjutatud. Tegevused on </w:t>
      </w:r>
      <w:r w:rsidRPr="00990028">
        <w:tab/>
        <w:t xml:space="preserve">kirjeldatud, kuid mitte piisava selgusega. </w:t>
      </w:r>
    </w:p>
    <w:p w:rsidR="00990028" w:rsidRPr="00990028" w:rsidRDefault="00990028" w:rsidP="00DF6732">
      <w:pPr>
        <w:spacing w:before="0" w:after="0" w:line="276" w:lineRule="auto"/>
        <w:jc w:val="left"/>
      </w:pPr>
      <w:r w:rsidRPr="00990028">
        <w:t>5 – 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rsidR="00990028" w:rsidRPr="00990028" w:rsidRDefault="00990028" w:rsidP="00DF6732">
      <w:pPr>
        <w:spacing w:before="0" w:after="0" w:line="276" w:lineRule="auto"/>
        <w:jc w:val="left"/>
      </w:pPr>
      <w:r w:rsidRPr="00990028">
        <w:t>7 – 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rsidR="00990028" w:rsidRPr="00990028" w:rsidRDefault="00990028" w:rsidP="00DF6732">
      <w:pPr>
        <w:spacing w:before="0" w:after="0" w:line="276" w:lineRule="auto"/>
        <w:jc w:val="left"/>
      </w:pPr>
      <w:r w:rsidRPr="00990028">
        <w:t>9 –10</w:t>
      </w:r>
      <w:r w:rsidRPr="00990028">
        <w:tab/>
        <w:t xml:space="preserve">kõik vajalikud load ja dokumendid on esitatud täies mahus ja õigeaegselt. </w:t>
      </w:r>
    </w:p>
    <w:p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rsidR="00DF6732" w:rsidRDefault="00DF6732" w:rsidP="00DF6732">
      <w:pPr>
        <w:spacing w:before="0" w:after="0" w:line="276" w:lineRule="auto"/>
        <w:jc w:val="left"/>
      </w:pPr>
    </w:p>
    <w:p w:rsidR="00DF6732" w:rsidRPr="00990028" w:rsidRDefault="00DF6732" w:rsidP="00DF6732">
      <w:pPr>
        <w:spacing w:before="0" w:after="0" w:line="276" w:lineRule="auto"/>
        <w:jc w:val="left"/>
      </w:pPr>
    </w:p>
    <w:p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rsidR="00990028" w:rsidRPr="00990028" w:rsidRDefault="00990028" w:rsidP="00DF6732">
      <w:pPr>
        <w:spacing w:before="0" w:after="0" w:line="276" w:lineRule="auto"/>
        <w:jc w:val="left"/>
      </w:pPr>
      <w:r w:rsidRPr="00990028">
        <w:t>1 – 2</w:t>
      </w:r>
      <w:r w:rsidRPr="00990028">
        <w:tab/>
        <w:t>taotleja on esitanud valeinformatsiooni;</w:t>
      </w:r>
    </w:p>
    <w:p w:rsidR="00990028" w:rsidRPr="00990028" w:rsidRDefault="00990028" w:rsidP="00DF6732">
      <w:pPr>
        <w:spacing w:before="0" w:after="0" w:line="276" w:lineRule="auto"/>
        <w:jc w:val="left"/>
      </w:pPr>
      <w:r w:rsidRPr="00990028">
        <w:t>3 – 4</w:t>
      </w:r>
      <w:r w:rsidRPr="00990028">
        <w:tab/>
        <w:t xml:space="preserve">taotleja ei ole täitnud endale eelnevates Kalandusfondi taotlustes võetud kohustusi või </w:t>
      </w:r>
      <w:r w:rsidRPr="00990028">
        <w:tab/>
        <w:t>puuduvad taotlejal projekti realiseerimiseks vajalik võimekus;</w:t>
      </w:r>
    </w:p>
    <w:p w:rsidR="00990028" w:rsidRPr="00990028" w:rsidRDefault="00990028" w:rsidP="00DF6732">
      <w:pPr>
        <w:spacing w:before="0" w:after="0" w:line="276" w:lineRule="auto"/>
        <w:jc w:val="left"/>
      </w:pPr>
      <w:r w:rsidRPr="00990028">
        <w:t>5 – 6</w:t>
      </w:r>
      <w:r w:rsidRPr="00990028">
        <w:tab/>
        <w:t xml:space="preserve">taotlejal on olemas projekti realiseerimiseks vajalik võimekus, kuid eelnevalt on </w:t>
      </w:r>
      <w:r w:rsidRPr="00990028">
        <w:tab/>
        <w:t>esinenud vajakajäämisi projektide elluviimisel ja/või tulemuste saavutamisel;</w:t>
      </w:r>
    </w:p>
    <w:p w:rsidR="00990028" w:rsidRPr="00990028" w:rsidRDefault="00990028" w:rsidP="00DF6732">
      <w:pPr>
        <w:spacing w:before="0" w:after="0" w:line="276" w:lineRule="auto"/>
        <w:jc w:val="left"/>
      </w:pPr>
      <w:r w:rsidRPr="00990028">
        <w:t>7 – 8</w:t>
      </w:r>
      <w:r w:rsidRPr="00990028">
        <w:tab/>
        <w:t>taotlejal on olemas projekti realiseerimiseks vajalik võimekus.</w:t>
      </w:r>
    </w:p>
    <w:p w:rsidR="00990028" w:rsidRDefault="00990028" w:rsidP="00DF6732">
      <w:pPr>
        <w:spacing w:before="0" w:after="0" w:line="276" w:lineRule="auto"/>
        <w:jc w:val="left"/>
      </w:pPr>
      <w:r w:rsidRPr="00990028">
        <w:t>9 – 10</w:t>
      </w:r>
      <w:r w:rsidRPr="00990028">
        <w:tab/>
        <w:t xml:space="preserve">taotleja on eelnevalt viinud edukalt ja tulemuslikult ellu kalandusfondi projekte ning </w:t>
      </w:r>
      <w:r w:rsidRPr="00990028">
        <w:tab/>
        <w:t>tal on projekti elluviimiseks vajalik võimekus.</w:t>
      </w:r>
    </w:p>
    <w:p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rsidR="00983FD4" w:rsidRPr="00147043" w:rsidRDefault="00983FD4" w:rsidP="00DF6732">
      <w:pPr>
        <w:spacing w:before="0" w:after="0" w:line="276" w:lineRule="auto"/>
        <w:jc w:val="left"/>
      </w:pPr>
      <w:r w:rsidRPr="00147043">
        <w:t>1 – 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rsidR="00983FD4" w:rsidRPr="00147043" w:rsidRDefault="00983FD4" w:rsidP="00DF6732">
      <w:pPr>
        <w:spacing w:before="0" w:after="0" w:line="276" w:lineRule="auto"/>
        <w:jc w:val="left"/>
      </w:pPr>
      <w:r w:rsidRPr="00147043">
        <w:t>3 – 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rsidR="00983FD4" w:rsidRPr="00147043" w:rsidRDefault="00983FD4" w:rsidP="00DF6732">
      <w:pPr>
        <w:spacing w:before="0" w:after="0" w:line="276" w:lineRule="auto"/>
        <w:jc w:val="left"/>
      </w:pPr>
      <w:r w:rsidRPr="00147043">
        <w:t>5 – 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rsidR="00983FD4" w:rsidRPr="00147043" w:rsidRDefault="00983FD4" w:rsidP="00DF6732">
      <w:pPr>
        <w:spacing w:before="0" w:after="0" w:line="276" w:lineRule="auto"/>
        <w:jc w:val="left"/>
      </w:pPr>
      <w:r w:rsidRPr="00147043">
        <w:t>7 – 8</w:t>
      </w:r>
      <w:r w:rsidR="00E41C68" w:rsidRPr="00147043">
        <w:t xml:space="preserve"> </w:t>
      </w:r>
      <w:r w:rsidR="00147043">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rsidR="00983FD4" w:rsidRPr="00147043" w:rsidRDefault="00983FD4" w:rsidP="00DF6732">
      <w:pPr>
        <w:spacing w:before="0" w:after="0" w:line="276" w:lineRule="auto"/>
        <w:jc w:val="left"/>
      </w:pPr>
      <w:r w:rsidRPr="00147043">
        <w:t>9 – 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rsidR="00E41C68" w:rsidRDefault="00E41C68" w:rsidP="00DF6732">
      <w:pPr>
        <w:spacing w:before="0" w:after="0" w:line="276" w:lineRule="auto"/>
        <w:jc w:val="left"/>
        <w:rPr>
          <w:color w:val="FF0000"/>
        </w:rPr>
      </w:pPr>
    </w:p>
    <w:p w:rsidR="00147043" w:rsidRPr="00DE073B" w:rsidRDefault="00147043" w:rsidP="00DF6732">
      <w:pPr>
        <w:spacing w:before="0" w:after="0" w:line="276" w:lineRule="auto"/>
        <w:jc w:val="left"/>
        <w:rPr>
          <w:color w:val="FF0000"/>
        </w:rPr>
      </w:pPr>
    </w:p>
    <w:p w:rsidR="00983FD4" w:rsidRPr="00147043" w:rsidRDefault="00F63D0B" w:rsidP="00F4447D">
      <w:pPr>
        <w:numPr>
          <w:ilvl w:val="0"/>
          <w:numId w:val="106"/>
        </w:numPr>
        <w:spacing w:before="120" w:after="120" w:line="276" w:lineRule="auto"/>
        <w:jc w:val="left"/>
        <w:rPr>
          <w:b/>
        </w:rPr>
      </w:pPr>
      <w:r w:rsidRPr="00147043">
        <w:rPr>
          <w:b/>
        </w:rPr>
        <w:lastRenderedPageBreak/>
        <w:t>Projektiga seotud kalurite arv</w:t>
      </w:r>
    </w:p>
    <w:p w:rsidR="00983FD4" w:rsidRPr="00147043" w:rsidRDefault="00983FD4" w:rsidP="00DF6732">
      <w:pPr>
        <w:spacing w:before="0" w:after="0" w:line="276" w:lineRule="auto"/>
        <w:jc w:val="left"/>
      </w:pPr>
      <w:r w:rsidRPr="00147043">
        <w:t>1 – 2</w:t>
      </w:r>
      <w:r w:rsidRPr="00147043">
        <w:tab/>
      </w:r>
      <w:r w:rsidR="00F63D0B" w:rsidRPr="00147043">
        <w:t>projektiga seotud kalureid e</w:t>
      </w:r>
      <w:r w:rsidRPr="00147043">
        <w:t>i ole;</w:t>
      </w:r>
    </w:p>
    <w:p w:rsidR="00983FD4" w:rsidRPr="00147043" w:rsidRDefault="00983FD4" w:rsidP="00DF6732">
      <w:pPr>
        <w:spacing w:before="0" w:after="0" w:line="276" w:lineRule="auto"/>
        <w:jc w:val="left"/>
      </w:pPr>
      <w:r w:rsidRPr="00147043">
        <w:t>3 – 4</w:t>
      </w:r>
      <w:r w:rsidRPr="00147043">
        <w:tab/>
      </w:r>
      <w:r w:rsidR="00F63D0B" w:rsidRPr="00147043">
        <w:t xml:space="preserve">projektiga on seotud </w:t>
      </w:r>
      <w:r w:rsidRPr="00147043">
        <w:t>vähemalt 1 kalapüügiloaga kalur</w:t>
      </w:r>
      <w:r w:rsidR="00F63D0B" w:rsidRPr="00147043">
        <w:t>;</w:t>
      </w:r>
    </w:p>
    <w:p w:rsidR="00983FD4" w:rsidRPr="00147043" w:rsidRDefault="00983FD4" w:rsidP="00DF6732">
      <w:pPr>
        <w:spacing w:before="0" w:after="0" w:line="276" w:lineRule="auto"/>
        <w:jc w:val="left"/>
      </w:pPr>
      <w:r w:rsidRPr="00147043">
        <w:t>5 – 6</w:t>
      </w:r>
      <w:r w:rsidRPr="00147043">
        <w:tab/>
      </w:r>
      <w:r w:rsidR="00F63D0B" w:rsidRPr="00147043">
        <w:t xml:space="preserve">projektiga on seotud </w:t>
      </w:r>
      <w:r w:rsidRPr="00147043">
        <w:t>vähemalt 3 kalapüügiloaga kaluri</w:t>
      </w:r>
      <w:r w:rsidR="00F63D0B" w:rsidRPr="00147043">
        <w:t>t</w:t>
      </w:r>
      <w:r w:rsidRPr="00147043">
        <w:t>;</w:t>
      </w:r>
    </w:p>
    <w:p w:rsidR="00983FD4" w:rsidRPr="00147043" w:rsidRDefault="00F63D0B" w:rsidP="00DF6732">
      <w:pPr>
        <w:spacing w:before="0" w:after="0" w:line="276" w:lineRule="auto"/>
        <w:jc w:val="left"/>
      </w:pPr>
      <w:r w:rsidRPr="00147043">
        <w:t>7 – 8</w:t>
      </w:r>
      <w:r w:rsidRPr="00147043">
        <w:tab/>
        <w:t xml:space="preserve">projektiga on seotud </w:t>
      </w:r>
      <w:r w:rsidR="00983FD4" w:rsidRPr="00147043">
        <w:t>üle 3 kalapüügiloaga kalurit;</w:t>
      </w:r>
    </w:p>
    <w:p w:rsidR="00983FD4" w:rsidRPr="00147043" w:rsidRDefault="00983FD4" w:rsidP="00DF6732">
      <w:pPr>
        <w:spacing w:before="0" w:after="0" w:line="276" w:lineRule="auto"/>
        <w:jc w:val="left"/>
      </w:pPr>
      <w:r w:rsidRPr="00147043">
        <w:t>9 – 10</w:t>
      </w:r>
      <w:r w:rsidRPr="00147043">
        <w:tab/>
      </w:r>
      <w:r w:rsidR="00F63D0B" w:rsidRPr="00147043">
        <w:t xml:space="preserve">projektiga on seotud </w:t>
      </w:r>
      <w:r w:rsidRPr="00147043">
        <w:t xml:space="preserve">üle 5 kalapüügiloaga kalurit. </w:t>
      </w:r>
    </w:p>
    <w:p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rsidR="00983FD4" w:rsidRPr="00983FD4" w:rsidRDefault="00983FD4" w:rsidP="00DF6732">
      <w:pPr>
        <w:spacing w:before="0" w:after="0" w:line="276" w:lineRule="auto"/>
        <w:jc w:val="left"/>
      </w:pPr>
      <w:r w:rsidRPr="00983FD4">
        <w:t>1 – 2</w:t>
      </w:r>
      <w:r w:rsidRPr="00983FD4">
        <w:tab/>
        <w:t xml:space="preserve">taotluse realiseerimine ei mõjuta strateegia horisontaalseid põhimõtteid - </w:t>
      </w:r>
      <w:r w:rsidRPr="00983FD4">
        <w:tab/>
        <w:t>innovatsioon, keskkonnasäästlikkus, sektoraalne lõimitus, sinine kasv;</w:t>
      </w:r>
    </w:p>
    <w:p w:rsidR="00983FD4" w:rsidRPr="00983FD4" w:rsidRDefault="00983FD4" w:rsidP="00DF6732">
      <w:pPr>
        <w:spacing w:before="0" w:after="0" w:line="276" w:lineRule="auto"/>
        <w:jc w:val="left"/>
      </w:pPr>
      <w:r w:rsidRPr="00983FD4">
        <w:t>3 – 4</w:t>
      </w:r>
      <w:r w:rsidRPr="00983FD4">
        <w:tab/>
        <w:t xml:space="preserve">toetab ühte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5 – 6</w:t>
      </w:r>
      <w:r w:rsidRPr="00983FD4">
        <w:tab/>
        <w:t xml:space="preserve">toetab kahte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7 – 8</w:t>
      </w:r>
      <w:r w:rsidRPr="00983FD4">
        <w:tab/>
        <w:t xml:space="preserve">toetab kolme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9 – 10</w:t>
      </w:r>
      <w:r w:rsidRPr="00983FD4">
        <w:tab/>
        <w:t xml:space="preserve">toetab kõiki horisontaalseid põhimõtteid – innovatsioon, keskkonnasäästlikkus, </w:t>
      </w:r>
      <w:r w:rsidRPr="00983FD4">
        <w:tab/>
        <w:t>sektoraalne lõimitus, sinine kasv.</w:t>
      </w:r>
    </w:p>
    <w:p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rsidR="00983FD4" w:rsidRPr="00983FD4" w:rsidRDefault="00983FD4" w:rsidP="00DF6732">
      <w:pPr>
        <w:spacing w:before="0" w:after="0" w:line="276" w:lineRule="auto"/>
        <w:jc w:val="left"/>
      </w:pPr>
      <w:r w:rsidRPr="00983FD4">
        <w:t>1 – 2</w:t>
      </w:r>
      <w:r w:rsidRPr="00983FD4">
        <w:tab/>
        <w:t xml:space="preserve">taotlus on komplekteeritud puudulikult, informatsioon on esitatud ebatäpselt ja infol </w:t>
      </w:r>
      <w:r w:rsidRPr="00983FD4">
        <w:tab/>
        <w:t>puuduvad usaldusväärsed põhjendused;</w:t>
      </w:r>
    </w:p>
    <w:p w:rsidR="00983FD4" w:rsidRPr="00983FD4" w:rsidRDefault="00983FD4" w:rsidP="00DF6732">
      <w:pPr>
        <w:spacing w:before="0" w:after="0" w:line="276" w:lineRule="auto"/>
        <w:jc w:val="left"/>
      </w:pPr>
      <w:r w:rsidRPr="00983FD4">
        <w:t>3 – 4</w:t>
      </w:r>
      <w:r w:rsidRPr="00983FD4">
        <w:tab/>
        <w:t xml:space="preserve">taotlus on üldjoontes terviklik, eelarve pole selgelt lahti kirjutatud. Tegevused on </w:t>
      </w:r>
      <w:r w:rsidRPr="00983FD4">
        <w:tab/>
        <w:t xml:space="preserve">kirjeldatud, kuid mitte piisava selgusega; </w:t>
      </w:r>
    </w:p>
    <w:p w:rsidR="00983FD4" w:rsidRPr="00983FD4" w:rsidRDefault="00983FD4" w:rsidP="00DF6732">
      <w:pPr>
        <w:spacing w:before="0" w:after="0" w:line="276" w:lineRule="auto"/>
        <w:jc w:val="left"/>
      </w:pPr>
      <w:r w:rsidRPr="00983FD4">
        <w:t>5 – 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rsidR="00983FD4" w:rsidRPr="00983FD4" w:rsidRDefault="00983FD4" w:rsidP="00DF6732">
      <w:pPr>
        <w:spacing w:before="0" w:after="0" w:line="276" w:lineRule="auto"/>
        <w:jc w:val="left"/>
      </w:pPr>
      <w:r w:rsidRPr="00983FD4">
        <w:t>7 – 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rsidR="00983FD4" w:rsidRPr="00983FD4" w:rsidRDefault="00983FD4" w:rsidP="00DF6732">
      <w:pPr>
        <w:spacing w:before="0" w:after="0" w:line="276" w:lineRule="auto"/>
        <w:jc w:val="left"/>
      </w:pPr>
      <w:r w:rsidRPr="00983FD4">
        <w:t>9 –10</w:t>
      </w:r>
      <w:r w:rsidRPr="00983FD4">
        <w:tab/>
        <w:t xml:space="preserve">kõik vajalikud load ja dokumendid on esitatud täies mahus ja õigeaegselt. Eelarve on </w:t>
      </w:r>
      <w:r w:rsidRPr="00983FD4">
        <w:tab/>
        <w:t>esitatud läbipaistvalt ja realistlikult. Informatsioon on esitatud selgelt ja arusaadavalt.</w:t>
      </w:r>
    </w:p>
    <w:p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rsidR="00983FD4" w:rsidRPr="00983FD4" w:rsidRDefault="00983FD4" w:rsidP="00DF6732">
      <w:pPr>
        <w:spacing w:before="0" w:after="0" w:line="276" w:lineRule="auto"/>
        <w:jc w:val="left"/>
      </w:pPr>
      <w:r w:rsidRPr="00983FD4">
        <w:t>1 – 2</w:t>
      </w:r>
      <w:r w:rsidRPr="00983FD4">
        <w:tab/>
        <w:t>taotleja on esitanud valeinformatsiooni;</w:t>
      </w:r>
    </w:p>
    <w:p w:rsidR="00983FD4" w:rsidRPr="00983FD4" w:rsidRDefault="00983FD4" w:rsidP="00DF6732">
      <w:pPr>
        <w:spacing w:before="0" w:after="0" w:line="276" w:lineRule="auto"/>
        <w:jc w:val="left"/>
      </w:pPr>
      <w:r w:rsidRPr="00983FD4">
        <w:lastRenderedPageBreak/>
        <w:t>3 – 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rsidR="00983FD4" w:rsidRPr="00983FD4" w:rsidRDefault="00983FD4" w:rsidP="00DF6732">
      <w:pPr>
        <w:spacing w:before="0" w:after="0" w:line="276" w:lineRule="auto"/>
        <w:jc w:val="left"/>
      </w:pPr>
      <w:r w:rsidRPr="00983FD4">
        <w:t>5 – 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rsidR="00983FD4" w:rsidRPr="00983FD4" w:rsidRDefault="00983FD4" w:rsidP="00DF6732">
      <w:pPr>
        <w:spacing w:before="0" w:after="0" w:line="276" w:lineRule="auto"/>
        <w:jc w:val="left"/>
      </w:pPr>
      <w:r w:rsidRPr="00983FD4">
        <w:t>7 – 8</w:t>
      </w:r>
      <w:r w:rsidRPr="00983FD4">
        <w:tab/>
        <w:t xml:space="preserve">taotlejal on olemas projekti realiseerimiseks vajalikud teadmised, kogemused ja </w:t>
      </w:r>
      <w:r w:rsidRPr="00983FD4">
        <w:tab/>
        <w:t>võimekus;</w:t>
      </w:r>
    </w:p>
    <w:p w:rsidR="0002755A" w:rsidRPr="00990028" w:rsidRDefault="00983FD4" w:rsidP="00DF6732">
      <w:pPr>
        <w:spacing w:before="0" w:after="0" w:line="276" w:lineRule="auto"/>
        <w:jc w:val="left"/>
      </w:pPr>
      <w:r w:rsidRPr="00983FD4">
        <w:t>9 – 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rsidR="00882E69" w:rsidRPr="00882E69" w:rsidRDefault="00882E69" w:rsidP="00DF6732">
      <w:pPr>
        <w:spacing w:before="0" w:after="0" w:line="276" w:lineRule="auto"/>
        <w:jc w:val="left"/>
        <w:rPr>
          <w:bCs/>
        </w:rPr>
      </w:pPr>
      <w:r w:rsidRPr="00882E69">
        <w:rPr>
          <w:bCs/>
        </w:rPr>
        <w:t>1 – 2</w:t>
      </w:r>
      <w:r w:rsidRPr="00882E69">
        <w:rPr>
          <w:bCs/>
        </w:rPr>
        <w:tab/>
        <w:t>sidusus strateegiaga puudub;</w:t>
      </w:r>
    </w:p>
    <w:p w:rsidR="00882E69" w:rsidRPr="00882E69" w:rsidRDefault="00882E69" w:rsidP="00DF6732">
      <w:pPr>
        <w:spacing w:before="0" w:after="0" w:line="276" w:lineRule="auto"/>
        <w:jc w:val="left"/>
        <w:rPr>
          <w:bCs/>
        </w:rPr>
      </w:pPr>
      <w:r w:rsidRPr="00882E69">
        <w:rPr>
          <w:bCs/>
        </w:rPr>
        <w:t>3 – 4</w:t>
      </w:r>
      <w:r w:rsidRPr="00882E69">
        <w:rPr>
          <w:bCs/>
        </w:rPr>
        <w:tab/>
        <w:t xml:space="preserve">tegevused on suunatud kalandus- ning rannaelu traditsioonide säilitamisele ning on </w:t>
      </w:r>
      <w:r w:rsidRPr="00882E69">
        <w:rPr>
          <w:bCs/>
        </w:rPr>
        <w:tab/>
        <w:t>mõne kitsa huvigrupi huvides;</w:t>
      </w:r>
    </w:p>
    <w:p w:rsidR="00882E69" w:rsidRPr="00882E69" w:rsidRDefault="00882E69" w:rsidP="00DF6732">
      <w:pPr>
        <w:spacing w:before="0" w:after="0" w:line="276" w:lineRule="auto"/>
        <w:jc w:val="left"/>
        <w:rPr>
          <w:bCs/>
        </w:rPr>
      </w:pPr>
      <w:r w:rsidRPr="00882E69">
        <w:rPr>
          <w:bCs/>
        </w:rPr>
        <w:t>5 – 6</w:t>
      </w:r>
      <w:r w:rsidRPr="00882E69">
        <w:rPr>
          <w:bCs/>
        </w:rPr>
        <w:tab/>
        <w:t xml:space="preserve">tegevused on suunatud kalandus- ning rannaelu traditsioonide säilitamisele ning </w:t>
      </w:r>
      <w:r w:rsidRPr="00882E69">
        <w:rPr>
          <w:bCs/>
        </w:rPr>
        <w:tab/>
        <w:t>suunatud laiematele kogukonna huvigruppidele;</w:t>
      </w:r>
    </w:p>
    <w:p w:rsidR="00882E69" w:rsidRPr="00882E69" w:rsidRDefault="00882E69" w:rsidP="00DF6732">
      <w:pPr>
        <w:spacing w:before="0" w:after="0" w:line="276" w:lineRule="auto"/>
        <w:jc w:val="left"/>
        <w:rPr>
          <w:bCs/>
        </w:rPr>
      </w:pPr>
      <w:r w:rsidRPr="00882E69">
        <w:rPr>
          <w:bCs/>
        </w:rPr>
        <w:t>7 – 8</w:t>
      </w:r>
      <w:r w:rsidRPr="00882E69">
        <w:rPr>
          <w:bCs/>
        </w:rPr>
        <w:tab/>
        <w:t xml:space="preserve">tegevused on suunatud kalandus- ning rannaelu traditsioonide säilitamisele ning </w:t>
      </w:r>
      <w:r w:rsidRPr="00882E69">
        <w:rPr>
          <w:bCs/>
        </w:rPr>
        <w:tab/>
        <w:t>hõlmab tervet kalanduspiirkonda;</w:t>
      </w:r>
    </w:p>
    <w:p w:rsidR="00882E69" w:rsidRPr="00882E69" w:rsidRDefault="00882E69" w:rsidP="00DF6732">
      <w:pPr>
        <w:spacing w:before="0" w:after="0" w:line="276" w:lineRule="auto"/>
        <w:jc w:val="left"/>
        <w:rPr>
          <w:bCs/>
        </w:rPr>
      </w:pPr>
      <w:r w:rsidRPr="00882E69">
        <w:rPr>
          <w:bCs/>
        </w:rPr>
        <w:t>9 – 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rsidR="00882E69" w:rsidRPr="00147043" w:rsidRDefault="00882E69" w:rsidP="00DF6732">
      <w:pPr>
        <w:spacing w:before="0" w:after="0" w:line="276" w:lineRule="auto"/>
        <w:jc w:val="left"/>
        <w:rPr>
          <w:bCs/>
        </w:rPr>
      </w:pPr>
      <w:r w:rsidRPr="00147043">
        <w:rPr>
          <w:bCs/>
        </w:rPr>
        <w:t>1 – 2</w:t>
      </w:r>
      <w:r w:rsidRPr="00147043">
        <w:rPr>
          <w:bCs/>
        </w:rPr>
        <w:tab/>
      </w:r>
      <w:r w:rsidR="00A643EE" w:rsidRPr="00147043">
        <w:rPr>
          <w:bCs/>
        </w:rPr>
        <w:t>projekti tegevusse ei ole kaasatud kalureid</w:t>
      </w:r>
      <w:r w:rsidRPr="00147043">
        <w:rPr>
          <w:bCs/>
        </w:rPr>
        <w:t>;</w:t>
      </w:r>
    </w:p>
    <w:p w:rsidR="00882E69" w:rsidRPr="00147043" w:rsidRDefault="00882E69" w:rsidP="00DF6732">
      <w:pPr>
        <w:spacing w:before="0" w:after="0" w:line="276" w:lineRule="auto"/>
        <w:jc w:val="left"/>
        <w:rPr>
          <w:bCs/>
        </w:rPr>
      </w:pPr>
      <w:r w:rsidRPr="00147043">
        <w:rPr>
          <w:bCs/>
        </w:rPr>
        <w:t>3 – 4</w:t>
      </w:r>
      <w:r w:rsidRPr="00147043">
        <w:rPr>
          <w:bCs/>
        </w:rPr>
        <w:tab/>
      </w:r>
      <w:r w:rsidR="00A643EE" w:rsidRPr="00147043">
        <w:rPr>
          <w:bCs/>
        </w:rPr>
        <w:t>projekti tegevusse on kaasatud vähemalt 1 kalapüügiloaga kalur;</w:t>
      </w:r>
    </w:p>
    <w:p w:rsidR="00882E69" w:rsidRPr="00147043" w:rsidRDefault="00882E69" w:rsidP="00DF6732">
      <w:pPr>
        <w:spacing w:before="0" w:after="0" w:line="276" w:lineRule="auto"/>
        <w:jc w:val="left"/>
        <w:rPr>
          <w:bCs/>
        </w:rPr>
      </w:pPr>
      <w:r w:rsidRPr="00147043">
        <w:rPr>
          <w:bCs/>
        </w:rPr>
        <w:t>5 – 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rsidR="00882E69" w:rsidRPr="00147043" w:rsidRDefault="00882E69" w:rsidP="00DF6732">
      <w:pPr>
        <w:spacing w:before="0" w:after="0" w:line="276" w:lineRule="auto"/>
        <w:jc w:val="left"/>
        <w:rPr>
          <w:bCs/>
        </w:rPr>
      </w:pPr>
      <w:r w:rsidRPr="00147043">
        <w:rPr>
          <w:bCs/>
        </w:rPr>
        <w:t>7 – 8</w:t>
      </w:r>
      <w:r w:rsidRPr="00147043">
        <w:rPr>
          <w:bCs/>
        </w:rPr>
        <w:tab/>
      </w:r>
      <w:r w:rsidR="00A643EE" w:rsidRPr="00147043">
        <w:rPr>
          <w:bCs/>
        </w:rPr>
        <w:t xml:space="preserve">projekti tegevusse on kaasatud </w:t>
      </w:r>
      <w:r w:rsidRPr="00147043">
        <w:rPr>
          <w:bCs/>
        </w:rPr>
        <w:t>üle 10 kalapüügiloaga kalurit;</w:t>
      </w:r>
    </w:p>
    <w:p w:rsidR="00882E69" w:rsidRPr="00147043" w:rsidRDefault="00882E69" w:rsidP="00DF6732">
      <w:pPr>
        <w:spacing w:before="0" w:after="0" w:line="276" w:lineRule="auto"/>
        <w:jc w:val="left"/>
        <w:rPr>
          <w:bCs/>
        </w:rPr>
      </w:pPr>
      <w:r w:rsidRPr="00147043">
        <w:rPr>
          <w:bCs/>
        </w:rPr>
        <w:t>9 – 10</w:t>
      </w:r>
      <w:r w:rsidRPr="00147043">
        <w:rPr>
          <w:bCs/>
        </w:rPr>
        <w:tab/>
      </w:r>
      <w:r w:rsidR="00A643EE" w:rsidRPr="00147043">
        <w:rPr>
          <w:bCs/>
        </w:rPr>
        <w:t xml:space="preserve">projekti tegevusse on kaasatud </w:t>
      </w:r>
      <w:r w:rsidRPr="00147043">
        <w:rPr>
          <w:bCs/>
        </w:rPr>
        <w:t>üle 15 kalapüügiloaga kalurit.</w:t>
      </w:r>
    </w:p>
    <w:p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rsidR="00882E69" w:rsidRPr="00882E69" w:rsidRDefault="00882E69" w:rsidP="00DF6732">
      <w:pPr>
        <w:spacing w:before="0" w:after="0" w:line="276" w:lineRule="auto"/>
        <w:jc w:val="left"/>
        <w:rPr>
          <w:bCs/>
        </w:rPr>
      </w:pPr>
      <w:r w:rsidRPr="00882E69">
        <w:rPr>
          <w:bCs/>
        </w:rPr>
        <w:t>1 – 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rsidR="00882E69" w:rsidRPr="00882E69" w:rsidRDefault="00882E69" w:rsidP="00DF6732">
      <w:pPr>
        <w:spacing w:before="0" w:after="0" w:line="276" w:lineRule="auto"/>
        <w:jc w:val="left"/>
        <w:rPr>
          <w:bCs/>
        </w:rPr>
      </w:pPr>
      <w:r w:rsidRPr="00882E69">
        <w:rPr>
          <w:bCs/>
        </w:rPr>
        <w:t>3 – 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rsidR="00882E69" w:rsidRPr="00882E69" w:rsidRDefault="00882E69" w:rsidP="00DF6732">
      <w:pPr>
        <w:spacing w:before="0" w:after="0" w:line="276" w:lineRule="auto"/>
        <w:jc w:val="left"/>
        <w:rPr>
          <w:bCs/>
        </w:rPr>
      </w:pPr>
      <w:r w:rsidRPr="00882E69">
        <w:rPr>
          <w:bCs/>
        </w:rPr>
        <w:t>5 – 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t>7 – 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lastRenderedPageBreak/>
        <w:t>9 – 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rsidR="00882E69" w:rsidRPr="00882E69" w:rsidRDefault="00882E69" w:rsidP="00DF6732">
      <w:pPr>
        <w:spacing w:before="0" w:after="0" w:line="276" w:lineRule="auto"/>
        <w:jc w:val="left"/>
        <w:rPr>
          <w:bCs/>
        </w:rPr>
      </w:pPr>
      <w:r w:rsidRPr="00882E69">
        <w:rPr>
          <w:bCs/>
        </w:rPr>
        <w:t>1 – 2</w:t>
      </w:r>
      <w:r w:rsidRPr="00882E69">
        <w:rPr>
          <w:bCs/>
        </w:rPr>
        <w:tab/>
        <w:t xml:space="preserve">taotlus on komplekteeritud puudulikult, informatsioon on esitatud ebatäpselt ja infol </w:t>
      </w:r>
      <w:r w:rsidRPr="00882E69">
        <w:rPr>
          <w:bCs/>
        </w:rPr>
        <w:tab/>
        <w:t xml:space="preserve">puuduvad usaldusväärsed põhjendused. </w:t>
      </w:r>
    </w:p>
    <w:p w:rsidR="00882E69" w:rsidRPr="00882E69" w:rsidRDefault="00882E69" w:rsidP="00DF6732">
      <w:pPr>
        <w:spacing w:before="0" w:after="0" w:line="276" w:lineRule="auto"/>
        <w:jc w:val="left"/>
        <w:rPr>
          <w:bCs/>
        </w:rPr>
      </w:pPr>
      <w:r w:rsidRPr="00882E69">
        <w:rPr>
          <w:bCs/>
        </w:rPr>
        <w:t>3 – 4</w:t>
      </w:r>
      <w:r w:rsidRPr="00882E69">
        <w:rPr>
          <w:bCs/>
        </w:rPr>
        <w:tab/>
        <w:t xml:space="preserve">taotlus on üldjoontes terviklik, eelarve pole selgelt lahti kirjutatud. Tegevused on </w:t>
      </w:r>
      <w:r w:rsidRPr="00882E69">
        <w:rPr>
          <w:bCs/>
        </w:rPr>
        <w:tab/>
        <w:t xml:space="preserve">kirjeldatud, kuid mitte piisava selgusega. </w:t>
      </w:r>
    </w:p>
    <w:p w:rsidR="00882E69" w:rsidRPr="00882E69" w:rsidRDefault="00882E69" w:rsidP="00DF6732">
      <w:pPr>
        <w:spacing w:before="0" w:after="0" w:line="276" w:lineRule="auto"/>
        <w:jc w:val="left"/>
        <w:rPr>
          <w:bCs/>
        </w:rPr>
      </w:pPr>
      <w:r w:rsidRPr="00882E69">
        <w:rPr>
          <w:bCs/>
        </w:rPr>
        <w:t>5 – 6</w:t>
      </w:r>
      <w:r w:rsidRPr="00882E69">
        <w:rPr>
          <w:bCs/>
        </w:rPr>
        <w:tab/>
        <w:t xml:space="preserve">taotlus on üldjoontes terviklik, eelarve on detailne ja kirjeldatud, kuid kulud pole </w:t>
      </w:r>
      <w:r w:rsidRPr="00882E69">
        <w:rPr>
          <w:bCs/>
        </w:rPr>
        <w:tab/>
        <w:t xml:space="preserve">põhjendatud ning nende realistlikkust on keeruline hinnata. Tegevused on kirjeldatud, </w:t>
      </w:r>
      <w:r w:rsidRPr="00882E69">
        <w:rPr>
          <w:bCs/>
        </w:rPr>
        <w:tab/>
        <w:t xml:space="preserve">kuid mitte piisava selgusega. </w:t>
      </w:r>
    </w:p>
    <w:p w:rsidR="00882E69" w:rsidRPr="00882E69" w:rsidRDefault="00882E69" w:rsidP="00DF6732">
      <w:pPr>
        <w:spacing w:before="0" w:after="0" w:line="276" w:lineRule="auto"/>
        <w:jc w:val="left"/>
        <w:rPr>
          <w:bCs/>
        </w:rPr>
      </w:pPr>
      <w:r w:rsidRPr="00882E69">
        <w:rPr>
          <w:bCs/>
        </w:rPr>
        <w:t>7 – 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rsidR="00882E69" w:rsidRPr="00882E69" w:rsidRDefault="00882E69" w:rsidP="00DF6732">
      <w:pPr>
        <w:spacing w:before="0" w:after="0" w:line="276" w:lineRule="auto"/>
        <w:jc w:val="left"/>
        <w:rPr>
          <w:bCs/>
        </w:rPr>
      </w:pPr>
      <w:r w:rsidRPr="00882E69">
        <w:rPr>
          <w:bCs/>
        </w:rPr>
        <w:t>9 –10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rsidR="00882E69" w:rsidRPr="00882E69" w:rsidRDefault="00882E69" w:rsidP="00DF6732">
      <w:pPr>
        <w:spacing w:before="0" w:after="0" w:line="276" w:lineRule="auto"/>
        <w:jc w:val="left"/>
        <w:rPr>
          <w:bCs/>
        </w:rPr>
      </w:pPr>
      <w:r w:rsidRPr="00882E69">
        <w:rPr>
          <w:bCs/>
        </w:rPr>
        <w:t>1 – 2</w:t>
      </w:r>
      <w:r w:rsidRPr="00882E69">
        <w:rPr>
          <w:bCs/>
        </w:rPr>
        <w:tab/>
        <w:t>taotleja on esitanud valeinformatsiooni;</w:t>
      </w:r>
    </w:p>
    <w:p w:rsidR="00882E69" w:rsidRPr="00882E69" w:rsidRDefault="00882E69" w:rsidP="00DF6732">
      <w:pPr>
        <w:spacing w:before="0" w:after="0" w:line="276" w:lineRule="auto"/>
        <w:jc w:val="left"/>
        <w:rPr>
          <w:bCs/>
        </w:rPr>
      </w:pPr>
      <w:r w:rsidRPr="00882E69">
        <w:rPr>
          <w:bCs/>
        </w:rPr>
        <w:t>3 – 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rsidR="00882E69" w:rsidRPr="00882E69" w:rsidRDefault="00882E69" w:rsidP="00DF6732">
      <w:pPr>
        <w:spacing w:before="0" w:after="0" w:line="276" w:lineRule="auto"/>
        <w:jc w:val="left"/>
        <w:rPr>
          <w:bCs/>
        </w:rPr>
      </w:pPr>
      <w:r w:rsidRPr="00882E69">
        <w:rPr>
          <w:bCs/>
        </w:rPr>
        <w:t>5 – 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rsidR="00882E69" w:rsidRPr="00882E69" w:rsidRDefault="00882E69" w:rsidP="00DF6732">
      <w:pPr>
        <w:spacing w:before="0" w:after="0" w:line="276" w:lineRule="auto"/>
        <w:jc w:val="left"/>
        <w:rPr>
          <w:bCs/>
        </w:rPr>
      </w:pPr>
      <w:r w:rsidRPr="00882E69">
        <w:rPr>
          <w:bCs/>
        </w:rPr>
        <w:t>7 – 8</w:t>
      </w:r>
      <w:r w:rsidRPr="00882E69">
        <w:rPr>
          <w:bCs/>
        </w:rPr>
        <w:tab/>
        <w:t xml:space="preserve">taotlejal on olemas projekti realiseerimiseks vajalikud teadmised, kogemused ja </w:t>
      </w:r>
      <w:r w:rsidRPr="00882E69">
        <w:rPr>
          <w:bCs/>
        </w:rPr>
        <w:tab/>
        <w:t>võimekus;</w:t>
      </w:r>
    </w:p>
    <w:p w:rsidR="00154BA8" w:rsidRDefault="00882E69" w:rsidP="00DF6732">
      <w:pPr>
        <w:spacing w:before="0" w:after="0" w:line="276" w:lineRule="auto"/>
        <w:jc w:val="left"/>
        <w:rPr>
          <w:bCs/>
        </w:rPr>
      </w:pPr>
      <w:r w:rsidRPr="00882E69">
        <w:rPr>
          <w:bCs/>
        </w:rPr>
        <w:t>9 – 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rsidTr="00983FD4">
        <w:trPr>
          <w:trHeight w:val="375"/>
        </w:trPr>
        <w:tc>
          <w:tcPr>
            <w:tcW w:w="7840" w:type="dxa"/>
            <w:gridSpan w:val="3"/>
            <w:tcBorders>
              <w:top w:val="nil"/>
              <w:left w:val="nil"/>
              <w:bottom w:val="nil"/>
              <w:right w:val="nil"/>
            </w:tcBorders>
            <w:shd w:val="clear" w:color="auto" w:fill="auto"/>
            <w:noWrap/>
            <w:vAlign w:val="center"/>
            <w:hideMark/>
          </w:tcPr>
          <w:p w:rsidR="005D07DF" w:rsidRPr="00DF6732" w:rsidRDefault="00DF6732" w:rsidP="005D07DF">
            <w:pPr>
              <w:spacing w:before="0" w:after="0" w:line="240" w:lineRule="auto"/>
              <w:jc w:val="left"/>
              <w:rPr>
                <w:b/>
              </w:rPr>
            </w:pPr>
            <w:r w:rsidRPr="00DF6732">
              <w:rPr>
                <w:b/>
              </w:rPr>
              <w:t xml:space="preserve">HINDAMISLEHT </w:t>
            </w:r>
          </w:p>
          <w:p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7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 xml:space="preserve">Projektitaotlus Nr.  </w:t>
            </w:r>
            <w:proofErr w:type="spellStart"/>
            <w:r w:rsidRPr="005D07DF">
              <w:rPr>
                <w:rFonts w:ascii="TimesNewRomanPS-BoldMT" w:eastAsia="Times New Roman" w:hAnsi="TimesNewRomanPS-BoldMT"/>
                <w:b/>
                <w:bCs/>
                <w:color w:val="000000"/>
                <w:lang w:eastAsia="et-EE"/>
              </w:rPr>
              <w:t>……………………</w:t>
            </w:r>
            <w:proofErr w:type="spellEnd"/>
            <w:r w:rsidRPr="005D07DF">
              <w:rPr>
                <w:rFonts w:ascii="TimesNewRomanPS-BoldMT" w:eastAsia="Times New Roman" w:hAnsi="TimesNewRomanPS-BoldMT"/>
                <w:b/>
                <w:bCs/>
                <w:color w:val="000000"/>
                <w:lang w:eastAsia="et-EE"/>
              </w:rPr>
              <w:t>..</w:t>
            </w: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58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lastRenderedPageBreak/>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3. Sidusus strateegia horisontaalsete põhimõtetega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6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lastRenderedPageBreak/>
              <w:t>HINDAMISE KOONDLEHT</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5160" w:type="dxa"/>
            <w:gridSpan w:val="3"/>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 xml:space="preserve">Projektitaotlus Nr.  </w:t>
            </w:r>
            <w:proofErr w:type="spellStart"/>
            <w:r w:rsidRPr="004A0DBC">
              <w:rPr>
                <w:rFonts w:ascii="TimesNewRomanPS-BoldMT" w:eastAsia="Times New Roman" w:hAnsi="TimesNewRomanPS-BoldMT"/>
                <w:b/>
                <w:bCs/>
                <w:color w:val="000000"/>
                <w:lang w:eastAsia="et-EE"/>
              </w:rPr>
              <w:t>………………………</w:t>
            </w:r>
            <w:proofErr w:type="spellEnd"/>
            <w:r w:rsidRPr="004A0DBC">
              <w:rPr>
                <w:rFonts w:ascii="TimesNewRomanPS-BoldMT" w:eastAsia="Times New Roman" w:hAnsi="TimesNewRomanPS-BoldMT"/>
                <w:b/>
                <w:bCs/>
                <w:color w:val="000000"/>
                <w:lang w:eastAsia="et-EE"/>
              </w:rPr>
              <w:t>..</w:t>
            </w: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rsidR="002D2B67" w:rsidRPr="00F651DD" w:rsidRDefault="002D2B67" w:rsidP="00154BA8">
      <w:pPr>
        <w:spacing w:before="0" w:after="200" w:line="276" w:lineRule="auto"/>
        <w:jc w:val="left"/>
        <w:rPr>
          <w:b/>
          <w:szCs w:val="22"/>
        </w:rPr>
      </w:pPr>
      <w:r>
        <w:rPr>
          <w:b/>
          <w:noProof/>
          <w:szCs w:val="22"/>
          <w:lang w:eastAsia="et-EE"/>
        </w:rPr>
        <w:drawing>
          <wp:inline distT="0" distB="0" distL="0" distR="0" wp14:anchorId="4D09E748" wp14:editId="0FFA9A03">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lastRenderedPageBreak/>
        <w:drawing>
          <wp:inline distT="0" distB="0" distL="0" distR="0" wp14:anchorId="1BF32B4D" wp14:editId="5AD0E404">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6C3913" w:rsidRDefault="006C3913">
      <w:r>
        <w:br w:type="page"/>
      </w:r>
    </w:p>
    <w:p w:rsidR="006C3913" w:rsidRDefault="006C3913">
      <w:r>
        <w:rPr>
          <w:noProof/>
          <w:lang w:eastAsia="et-EE"/>
        </w:rPr>
        <w:lastRenderedPageBreak/>
        <w:drawing>
          <wp:inline distT="0" distB="0" distL="0" distR="0" wp14:anchorId="1AC84C64" wp14:editId="11275121">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4F0B7C" w:rsidRDefault="006C3913" w:rsidP="006C3913">
      <w:pPr>
        <w:tabs>
          <w:tab w:val="left" w:pos="1665"/>
        </w:tabs>
      </w:pPr>
      <w:r>
        <w:tab/>
      </w:r>
    </w:p>
    <w:p w:rsidR="0052252E" w:rsidRDefault="0052252E">
      <w:r>
        <w:rPr>
          <w:noProof/>
          <w:lang w:eastAsia="et-EE"/>
        </w:rPr>
        <w:lastRenderedPageBreak/>
        <w:drawing>
          <wp:inline distT="0" distB="0" distL="0" distR="0" wp14:anchorId="2C600654" wp14:editId="7ADF85DA">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rsidR="006C3913" w:rsidRDefault="0052252E" w:rsidP="006C3913">
      <w:pPr>
        <w:tabs>
          <w:tab w:val="left" w:pos="1665"/>
        </w:tabs>
      </w:pPr>
      <w:r>
        <w:rPr>
          <w:noProof/>
          <w:lang w:eastAsia="et-EE"/>
        </w:rPr>
        <w:lastRenderedPageBreak/>
        <w:drawing>
          <wp:inline distT="0" distB="0" distL="0" distR="0" wp14:anchorId="6C1EE505" wp14:editId="7844CF2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lastRenderedPageBreak/>
        <w:drawing>
          <wp:inline distT="0" distB="0" distL="0" distR="0" wp14:anchorId="02CBD906" wp14:editId="6151642A">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lastRenderedPageBreak/>
        <w:drawing>
          <wp:inline distT="0" distB="0" distL="0" distR="0" wp14:anchorId="0A7C86D1" wp14:editId="664CA517">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52252E" w:rsidRDefault="0052252E" w:rsidP="006C3913">
      <w:pPr>
        <w:tabs>
          <w:tab w:val="left" w:pos="1665"/>
        </w:tabs>
      </w:pPr>
      <w:r>
        <w:rPr>
          <w:noProof/>
          <w:lang w:eastAsia="et-EE"/>
        </w:rPr>
        <w:lastRenderedPageBreak/>
        <w:drawing>
          <wp:inline distT="0" distB="0" distL="0" distR="0" wp14:anchorId="256640CB" wp14:editId="5ED072A0">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lastRenderedPageBreak/>
        <w:drawing>
          <wp:inline distT="0" distB="0" distL="0" distR="0" wp14:anchorId="7DCA5DE1" wp14:editId="5780874F">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lastRenderedPageBreak/>
        <w:drawing>
          <wp:inline distT="0" distB="0" distL="0" distR="0" wp14:anchorId="78D3C43A" wp14:editId="6F1BDFCD">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lastRenderedPageBreak/>
        <w:drawing>
          <wp:inline distT="0" distB="0" distL="0" distR="0" wp14:anchorId="1B65A98B" wp14:editId="26260CE5">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1278FD" w:rsidRDefault="0052252E" w:rsidP="006C3913">
      <w:pPr>
        <w:tabs>
          <w:tab w:val="left" w:pos="1665"/>
        </w:tabs>
      </w:pPr>
      <w:r>
        <w:rPr>
          <w:noProof/>
          <w:lang w:eastAsia="et-EE"/>
        </w:rPr>
        <w:lastRenderedPageBreak/>
        <w:drawing>
          <wp:inline distT="0" distB="0" distL="0" distR="0" wp14:anchorId="1CC9670A" wp14:editId="7582A6CC">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1278FD" w:rsidRDefault="001278FD">
      <w:r>
        <w:br w:type="page"/>
      </w:r>
    </w:p>
    <w:p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MTÜ Virumaa Rannakalurite Ühingu (edaspidi VRKÜ) 74-st  liikmest   46 liiget sh liikmete volitatud </w:t>
      </w:r>
      <w:proofErr w:type="spellStart"/>
      <w:r w:rsidRPr="001278FD">
        <w:rPr>
          <w:rFonts w:eastAsia="Arial"/>
          <w:kern w:val="1"/>
        </w:rPr>
        <w:t>esindajad.(allkirjastatud</w:t>
      </w:r>
      <w:proofErr w:type="spellEnd"/>
      <w:r w:rsidRPr="001278FD">
        <w:rPr>
          <w:rFonts w:eastAsia="Arial"/>
          <w:kern w:val="1"/>
        </w:rPr>
        <w:t xml:space="preserve"> osalenud liikmete  nimekiri lisas 1). Seega oli liikmete osalus üldkoosolekul 62,12 % ja üldkoosolek otsustusvõimeline.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bCs/>
          <w:kern w:val="1"/>
          <w:lang w:val="en-US"/>
        </w:rPr>
        <w:t>Koosolek</w:t>
      </w:r>
      <w:proofErr w:type="spellEnd"/>
      <w:r w:rsidRPr="001278FD">
        <w:rPr>
          <w:rFonts w:eastAsia="Arial"/>
          <w:bCs/>
          <w:kern w:val="1"/>
          <w:lang w:val="en-US"/>
        </w:rPr>
        <w:t xml:space="preserve"> </w:t>
      </w:r>
      <w:proofErr w:type="spellStart"/>
      <w:r w:rsidRPr="001278FD">
        <w:rPr>
          <w:rFonts w:eastAsia="Arial"/>
          <w:bCs/>
          <w:kern w:val="1"/>
          <w:lang w:val="en-US"/>
        </w:rPr>
        <w:t>kinnitas</w:t>
      </w:r>
      <w:proofErr w:type="spellEnd"/>
      <w:r w:rsidRPr="001278FD">
        <w:rPr>
          <w:rFonts w:eastAsia="Arial"/>
          <w:bCs/>
          <w:kern w:val="1"/>
          <w:lang w:val="en-US"/>
        </w:rPr>
        <w:t xml:space="preserve">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w:t>
      </w:r>
      <w:proofErr w:type="spellStart"/>
      <w:r w:rsidRPr="001278FD">
        <w:rPr>
          <w:rFonts w:eastAsia="Arial"/>
          <w:bCs/>
          <w:kern w:val="1"/>
          <w:lang w:val="en-US"/>
        </w:rPr>
        <w:t>koosoleku</w:t>
      </w:r>
      <w:proofErr w:type="spellEnd"/>
      <w:r w:rsidRPr="001278FD">
        <w:rPr>
          <w:rFonts w:eastAsia="Arial"/>
          <w:bCs/>
          <w:kern w:val="1"/>
          <w:lang w:val="en-US"/>
        </w:rPr>
        <w:t xml:space="preserve"> </w:t>
      </w:r>
      <w:proofErr w:type="spellStart"/>
      <w:r w:rsidRPr="001278FD">
        <w:rPr>
          <w:rFonts w:eastAsia="Arial"/>
          <w:bCs/>
          <w:kern w:val="1"/>
          <w:lang w:val="en-US"/>
        </w:rPr>
        <w:t>töö</w:t>
      </w:r>
      <w:proofErr w:type="spellEnd"/>
      <w:r w:rsidRPr="001278FD">
        <w:rPr>
          <w:rFonts w:eastAsia="Arial"/>
          <w:bCs/>
          <w:kern w:val="1"/>
          <w:lang w:val="en-US"/>
        </w:rPr>
        <w:t xml:space="preserve">- ja </w:t>
      </w:r>
      <w:proofErr w:type="spellStart"/>
      <w:r w:rsidRPr="001278FD">
        <w:rPr>
          <w:rFonts w:eastAsia="Arial"/>
          <w:bCs/>
          <w:kern w:val="1"/>
          <w:lang w:val="en-US"/>
        </w:rPr>
        <w:t>päevakorra</w:t>
      </w:r>
      <w:proofErr w:type="spellEnd"/>
      <w:r w:rsidRPr="001278FD">
        <w:rPr>
          <w:rFonts w:eastAsia="Arial"/>
          <w:bCs/>
          <w:kern w:val="1"/>
          <w:lang w:val="en-US"/>
        </w:rPr>
        <w: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VRKÜ tegevjuhti L. </w:t>
      </w:r>
      <w:proofErr w:type="spellStart"/>
      <w:r w:rsidRPr="001278FD">
        <w:rPr>
          <w:rFonts w:eastAsia="Arial"/>
          <w:kern w:val="1"/>
        </w:rPr>
        <w:t>Pikkamäed</w:t>
      </w:r>
      <w:proofErr w:type="spellEnd"/>
      <w:r w:rsidRPr="001278FD">
        <w:rPr>
          <w:rFonts w:eastAsia="Arial"/>
          <w:kern w:val="1"/>
        </w:rPr>
        <w:t>, kes tutvustas VRKÜ aastate 2015-2022 strateegiaks vajalikke teostatud tegevusi. Alustatud sai 2014 a augustis ning erinevates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kes tutvustas määrusest tulenevaid juhatuse koosseisu nõudeid. Üldkoosoleku pädevuses on otsustada  juhatuse liikmete arv ( VRKÜ põhikirjast tulenevalt 7-11 liiget) ja juhatuse liikmete määramine, kas üksikkandidaatidena või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 xml:space="preserve">Iraida </w:t>
      </w:r>
      <w:proofErr w:type="spellStart"/>
      <w:r w:rsidRPr="001278FD">
        <w:rPr>
          <w:rFonts w:eastAsia="Arial"/>
          <w:kern w:val="1"/>
        </w:rPr>
        <w:t>Tšubenko</w:t>
      </w:r>
      <w:proofErr w:type="spellEnd"/>
      <w:r w:rsidRPr="001278FD">
        <w:rPr>
          <w:rFonts w:eastAsia="Arial"/>
          <w:kern w:val="1"/>
        </w:rPr>
        <w:t xml:space="preserve">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Hanno</w:t>
      </w:r>
      <w:proofErr w:type="spellEnd"/>
      <w:r w:rsidRPr="001278FD">
        <w:rPr>
          <w:rFonts w:eastAsia="Arial"/>
          <w:kern w:val="1"/>
        </w:rPr>
        <w:t xml:space="preserve"> Nõmme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Janika</w:t>
      </w:r>
      <w:proofErr w:type="spellEnd"/>
      <w:r w:rsidRPr="001278FD">
        <w:rPr>
          <w:rFonts w:eastAsia="Arial"/>
          <w:kern w:val="1"/>
        </w:rPr>
        <w:t xml:space="preserve"> Saar  ( IV-huvirühm) ja</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Iraida </w:t>
      </w:r>
      <w:proofErr w:type="spellStart"/>
      <w:r w:rsidRPr="001278FD">
        <w:rPr>
          <w:rFonts w:eastAsia="Arial"/>
          <w:kern w:val="1"/>
        </w:rPr>
        <w:t>Tšubenko</w:t>
      </w:r>
      <w:proofErr w:type="spellEnd"/>
      <w:r w:rsidRPr="001278FD">
        <w:rPr>
          <w:rFonts w:eastAsia="Arial"/>
          <w:kern w:val="1"/>
        </w:rPr>
        <w:t xml:space="preserve">, Jüri Kiik, Mari Sepp, Peeter Pokkinen, Olavi Kasemaa, </w:t>
      </w:r>
      <w:proofErr w:type="spellStart"/>
      <w:r w:rsidRPr="001278FD">
        <w:rPr>
          <w:rFonts w:eastAsia="Arial"/>
          <w:kern w:val="1"/>
        </w:rPr>
        <w:t>Hanno</w:t>
      </w:r>
      <w:proofErr w:type="spellEnd"/>
      <w:r w:rsidRPr="001278FD">
        <w:rPr>
          <w:rFonts w:eastAsia="Arial"/>
          <w:kern w:val="1"/>
        </w:rPr>
        <w:t xml:space="preserve"> Nõmme (1+3häält) taandavad ennast hääletamisel.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xml:space="preserve">, kes tegi ettepaneku võrdsustada </w:t>
      </w:r>
      <w:proofErr w:type="spellStart"/>
      <w:r w:rsidRPr="001278FD">
        <w:rPr>
          <w:rFonts w:eastAsia="Arial"/>
          <w:kern w:val="1"/>
        </w:rPr>
        <w:t>OÜ/AS-de</w:t>
      </w:r>
      <w:proofErr w:type="spellEnd"/>
      <w:r w:rsidRPr="001278FD">
        <w:rPr>
          <w:rFonts w:eastAsia="Arial"/>
          <w:kern w:val="1"/>
        </w:rPr>
        <w:t xml:space="preserve"> liikmemaks FIE-dega samale tasemele.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6.1 langetada </w:t>
      </w:r>
      <w:proofErr w:type="spellStart"/>
      <w:r w:rsidRPr="001278FD">
        <w:rPr>
          <w:rFonts w:eastAsia="Arial"/>
          <w:b/>
          <w:kern w:val="1"/>
        </w:rPr>
        <w:t>OÜ/AS-de</w:t>
      </w:r>
      <w:proofErr w:type="spellEnd"/>
      <w:r w:rsidRPr="001278FD">
        <w:rPr>
          <w:rFonts w:eastAsia="Arial"/>
          <w:b/>
          <w:kern w:val="1"/>
        </w:rPr>
        <w:t xml:space="preserve"> liikmemaks FIE-de liikmemaksuga samale tasemele (30 eurot)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L. </w:t>
      </w:r>
      <w:proofErr w:type="spellStart"/>
      <w:r w:rsidRPr="001278FD">
        <w:rPr>
          <w:rFonts w:eastAsia="Arial"/>
          <w:kern w:val="1"/>
        </w:rPr>
        <w:t>Pikkamäed</w:t>
      </w:r>
      <w:proofErr w:type="spellEnd"/>
      <w:r w:rsidRPr="001278FD">
        <w:rPr>
          <w:rFonts w:eastAsia="Arial"/>
          <w:kern w:val="1"/>
        </w:rPr>
        <w:t>, kes teatas, et VRKÜ revisjonikomisjoni tagasi astunud liikme kohale on vaja valida uus revisjonikomisjoni liige. Ettepanek oleks valida uueks liikmeks Ago Vilu. Millised oleks teie ettepanekud?</w:t>
      </w:r>
    </w:p>
    <w:p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kern w:val="1"/>
        </w:rPr>
        <w:t>E.Nurk</w:t>
      </w:r>
      <w:proofErr w:type="spellEnd"/>
      <w:r w:rsidRPr="001278FD">
        <w:rPr>
          <w:rFonts w:eastAsia="Arial"/>
          <w:kern w:val="1"/>
        </w:rPr>
        <w:t xml:space="preserve"> – ettepanek valida komisjoni liikmeks Urmas Osila.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Koostöömemorandumid on sõlmitud </w:t>
      </w:r>
      <w:proofErr w:type="spellStart"/>
      <w:r w:rsidRPr="001278FD">
        <w:rPr>
          <w:rFonts w:eastAsia="Arial"/>
          <w:kern w:val="1"/>
        </w:rPr>
        <w:t>Kiko</w:t>
      </w:r>
      <w:proofErr w:type="spellEnd"/>
      <w:r w:rsidRPr="001278FD">
        <w:rPr>
          <w:rFonts w:eastAsia="Arial"/>
          <w:kern w:val="1"/>
        </w:rPr>
        <w:t xml:space="preserve">, </w:t>
      </w:r>
      <w:proofErr w:type="spellStart"/>
      <w:r w:rsidRPr="001278FD">
        <w:rPr>
          <w:rFonts w:eastAsia="Arial"/>
          <w:kern w:val="1"/>
        </w:rPr>
        <w:t>Viko</w:t>
      </w:r>
      <w:proofErr w:type="spellEnd"/>
      <w:r w:rsidRPr="001278FD">
        <w:rPr>
          <w:rFonts w:eastAsia="Arial"/>
          <w:kern w:val="1"/>
        </w:rPr>
        <w:t>, Partnerite ning Arenduskojaga, kellega on plaanis koostööd teha kohaliku toidu ning laatade korraldamise raames. Lisaks on koostöölepped sõlmitud Läti ja Poolaga, läbirääkimised käivad Bulgaariaga.</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Teiseks märgukirjaks võiks olla see, et VRKÜ liikmed ei ole nõus oma liikmeskonda huvirühmadesse jagama selliselt, et kannatajaks on kutselised kalurid. Praegu on tekkinud  olukord, kus Ühing peab ära ütlema kaluritest </w:t>
      </w:r>
      <w:proofErr w:type="spellStart"/>
      <w:r w:rsidRPr="001278FD">
        <w:rPr>
          <w:rFonts w:eastAsia="Arial"/>
          <w:kern w:val="1"/>
        </w:rPr>
        <w:t>fiedele</w:t>
      </w:r>
      <w:proofErr w:type="spellEnd"/>
      <w:r w:rsidRPr="001278FD">
        <w:rPr>
          <w:rFonts w:eastAsia="Arial"/>
          <w:kern w:val="1"/>
        </w:rPr>
        <w:t xml:space="preserve"> ning ühingusse võtma liikmeid, kellel puudub otsene seos kalandusega. Tänaseks päevaks vastab VRKÜ määrusest tulenevale nõudele </w:t>
      </w:r>
      <w:proofErr w:type="spellStart"/>
      <w:r w:rsidRPr="001278FD">
        <w:rPr>
          <w:rFonts w:eastAsia="Arial"/>
          <w:kern w:val="1"/>
        </w:rPr>
        <w:t>liikmesuse</w:t>
      </w:r>
      <w:proofErr w:type="spellEnd"/>
      <w:r w:rsidRPr="001278FD">
        <w:rPr>
          <w:rFonts w:eastAsia="Arial"/>
          <w:kern w:val="1"/>
        </w:rPr>
        <w:t xml:space="preserve"> osas, sest muidu poleks võimalik vastu võtta strateegiat, kuid palub Maaeluministeeriumil võtta see kiri teadmiseks ning kajastada seda probleemi vastavates institutsioonides.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rsidR="00F227D0" w:rsidRDefault="00F227D0">
      <w:pPr>
        <w:rPr>
          <w:rFonts w:eastAsia="Arial"/>
          <w:kern w:val="1"/>
        </w:rPr>
      </w:pPr>
    </w:p>
    <w:p w:rsidR="00F227D0" w:rsidRDefault="00F227D0">
      <w:pPr>
        <w:rPr>
          <w:rFonts w:eastAsia="SimSun"/>
          <w:bCs/>
          <w:color w:val="000000"/>
        </w:rPr>
      </w:pPr>
      <w:r>
        <w:rPr>
          <w:rFonts w:eastAsia="SimSun"/>
          <w:bCs/>
          <w:color w:val="000000"/>
        </w:rPr>
        <w:br w:type="page"/>
      </w:r>
    </w:p>
    <w:p w:rsidR="00F227D0" w:rsidRPr="00CA5AC0" w:rsidRDefault="00F227D0" w:rsidP="00CA5AC0">
      <w:pPr>
        <w:pStyle w:val="Vahedeta"/>
        <w:rPr>
          <w:b/>
        </w:rPr>
      </w:pPr>
      <w:r w:rsidRPr="00CA5AC0">
        <w:rPr>
          <w:b/>
        </w:rPr>
        <w:lastRenderedPageBreak/>
        <w:t xml:space="preserve">Lisa 9. Virumaa koelmualade soovituslikud taastamistööd </w:t>
      </w:r>
    </w:p>
    <w:p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rsidR="00F227D0" w:rsidRPr="00C514AD" w:rsidRDefault="00CA5AC0" w:rsidP="00F227D0">
      <w:r>
        <w:t xml:space="preserve">4.2. </w:t>
      </w:r>
      <w:r w:rsidR="00F227D0" w:rsidRPr="00C514AD">
        <w:t xml:space="preserve">Virumaa kalanduspiirkond:  </w:t>
      </w:r>
    </w:p>
    <w:p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w:t>
      </w:r>
      <w:proofErr w:type="spellStart"/>
      <w:r w:rsidRPr="00C514AD">
        <w:t>Hendrikson</w:t>
      </w:r>
      <w:proofErr w:type="spellEnd"/>
      <w:r w:rsidRPr="00C514AD">
        <w:t xml:space="preserve"> ja </w:t>
      </w:r>
      <w:proofErr w:type="spellStart"/>
      <w:r w:rsidRPr="00C514AD">
        <w:t>Ko</w:t>
      </w:r>
      <w:proofErr w:type="spellEnd"/>
      <w:r w:rsidRPr="00C514AD">
        <w:t xml:space="preserve"> (2011), Narva jõe ülemjooksu </w:t>
      </w:r>
      <w:proofErr w:type="spellStart"/>
      <w:r w:rsidRPr="00C514AD">
        <w:t>hoiuala…</w:t>
      </w:r>
      <w:proofErr w:type="spellEnd"/>
      <w:r w:rsidRPr="00C514AD">
        <w:t xml:space="preserve"> (2015)).   </w:t>
      </w:r>
    </w:p>
    <w:p w:rsidR="00F227D0" w:rsidRPr="00C514AD" w:rsidRDefault="00F227D0" w:rsidP="00F227D0">
      <w:r w:rsidRPr="00C514AD">
        <w:t>Narva jõe ülemjooksul võib vajada taaspuhastamist Jaama (</w:t>
      </w:r>
      <w:proofErr w:type="spellStart"/>
      <w:r w:rsidRPr="00C514AD">
        <w:t>Struuga</w:t>
      </w:r>
      <w:proofErr w:type="spellEnd"/>
      <w:r w:rsidRPr="00C514AD">
        <w:t xml:space="preserve">) jõe suudmeala (Narva jõe ülemjooksu </w:t>
      </w:r>
      <w:proofErr w:type="spellStart"/>
      <w:r w:rsidRPr="00C514AD">
        <w:t>hoiuala…</w:t>
      </w:r>
      <w:proofErr w:type="spellEnd"/>
      <w:r w:rsidRPr="00C514AD">
        <w:t xml:space="preserve"> (2015)).   </w:t>
      </w:r>
    </w:p>
    <w:p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rsidR="00CA5AC0" w:rsidRDefault="00CA5AC0" w:rsidP="00F227D0">
      <w:r>
        <w:t xml:space="preserve">4.3. </w:t>
      </w:r>
      <w:r w:rsidRPr="00CA5AC0">
        <w:t xml:space="preserve">Harrastuspüügi </w:t>
      </w:r>
      <w:r w:rsidRPr="00CA5AC0">
        <w:tab/>
        <w:t>olulisemad taastamistööd</w:t>
      </w:r>
    </w:p>
    <w:p w:rsidR="00F227D0" w:rsidRPr="00C514AD" w:rsidRDefault="00F227D0" w:rsidP="00F227D0">
      <w:r w:rsidRPr="00C514AD">
        <w:t xml:space="preserve">Ida-Virumaa:  </w:t>
      </w:r>
    </w:p>
    <w:p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w:t>
      </w:r>
      <w:proofErr w:type="spellStart"/>
      <w:r w:rsidRPr="00C514AD">
        <w:t>Kurtna</w:t>
      </w:r>
      <w:proofErr w:type="spellEnd"/>
      <w:r w:rsidRPr="00C514AD">
        <w:t xml:space="preserve"> järvistu, kus tuleks ühes planeeritavate järvede tervendustöödega tähelepanu pöörata ka </w:t>
      </w:r>
      <w:proofErr w:type="spellStart"/>
      <w:r w:rsidRPr="00C514AD">
        <w:t>fütofiilsete</w:t>
      </w:r>
      <w:proofErr w:type="spellEnd"/>
      <w:r w:rsidRPr="00C514AD">
        <w:t xml:space="preserve"> liikide koelmualade võimalikele taastamistöödele (</w:t>
      </w:r>
      <w:proofErr w:type="spellStart"/>
      <w:r w:rsidRPr="00C514AD">
        <w:t>Kurtna</w:t>
      </w:r>
      <w:proofErr w:type="spellEnd"/>
      <w:r w:rsidRPr="00C514AD">
        <w:t xml:space="preserve">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rsidR="00F227D0" w:rsidRPr="00C514AD" w:rsidRDefault="00F227D0" w:rsidP="00F227D0">
      <w:r w:rsidRPr="00C514AD">
        <w:t xml:space="preserve">Lääne-Virumaa:  </w:t>
      </w:r>
    </w:p>
    <w:p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rsidR="00F227D0" w:rsidRPr="00C514AD" w:rsidRDefault="00F227D0" w:rsidP="00F227D0">
      <w:r w:rsidRPr="00C514AD">
        <w:t xml:space="preserve">Harrastuspüügi prioriteetide hulka kuuluks väiksemate lõhilaste ja sõõrsuude koelmuteks olevate vooluvete rändeteede avatuna hoidmine. Nimetada võiks </w:t>
      </w:r>
      <w:proofErr w:type="spellStart"/>
      <w:r w:rsidRPr="00C514AD">
        <w:t>Altja</w:t>
      </w:r>
      <w:proofErr w:type="spellEnd"/>
      <w:r w:rsidRPr="00C514AD">
        <w:t xml:space="preserve"> oja, Järveoja, </w:t>
      </w:r>
      <w:proofErr w:type="spellStart"/>
      <w:r w:rsidRPr="00C514AD">
        <w:t>Kolga</w:t>
      </w:r>
      <w:proofErr w:type="spellEnd"/>
      <w:r w:rsidRPr="00C514AD">
        <w:t xml:space="preserve"> oja, Loo oja, Pada jõge ja Loobu jõe harusid; samuti Avijõe ülemjooksu. Avijõel tuleb võimalusel avada ummistunud vanajõgede suudmeid (Avijõe hoiuala…(2011), Pada jõe hoiuala…(2011), Järveoja hoiuala…(2013), TÜ EMI lõhe ja meriforelli töörühma andmed).  </w:t>
      </w:r>
    </w:p>
    <w:p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rsidTr="00F227D0">
        <w:trPr>
          <w:trHeight w:val="315"/>
        </w:trPr>
        <w:tc>
          <w:tcPr>
            <w:tcW w:w="6824" w:type="dxa"/>
            <w:gridSpan w:val="3"/>
            <w:tcBorders>
              <w:top w:val="nil"/>
              <w:left w:val="nil"/>
              <w:bottom w:val="nil"/>
              <w:right w:val="nil"/>
            </w:tcBorders>
            <w:shd w:val="clear" w:color="auto" w:fill="auto"/>
            <w:noWrap/>
            <w:vAlign w:val="bottom"/>
          </w:tcPr>
          <w:p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rsidTr="00F227D0">
        <w:trPr>
          <w:trHeight w:val="315"/>
        </w:trPr>
        <w:tc>
          <w:tcPr>
            <w:tcW w:w="115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2C9" w:rsidRDefault="00DF02C9" w:rsidP="00154BA8">
      <w:pPr>
        <w:spacing w:before="0" w:after="0" w:line="240" w:lineRule="auto"/>
      </w:pPr>
      <w:r>
        <w:separator/>
      </w:r>
    </w:p>
    <w:p w:rsidR="00DF02C9" w:rsidRDefault="00DF02C9"/>
  </w:endnote>
  <w:endnote w:type="continuationSeparator" w:id="0">
    <w:p w:rsidR="00DF02C9" w:rsidRDefault="00DF02C9" w:rsidP="00154BA8">
      <w:pPr>
        <w:spacing w:before="0" w:after="0" w:line="240" w:lineRule="auto"/>
      </w:pPr>
      <w:r>
        <w:continuationSeparator/>
      </w:r>
    </w:p>
    <w:p w:rsidR="00DF02C9" w:rsidRDefault="00DF0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Bold">
    <w:charset w:val="BA"/>
    <w:family w:val="auto"/>
    <w:pitch w:val="default"/>
  </w:font>
  <w:font w:name="TimesNewRomanPS-BoldMT">
    <w:altName w:val="Times New Roman"/>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128711"/>
      <w:docPartObj>
        <w:docPartGallery w:val="Page Numbers (Bottom of Page)"/>
        <w:docPartUnique/>
      </w:docPartObj>
    </w:sdtPr>
    <w:sdtEndPr/>
    <w:sdtContent>
      <w:p w:rsidR="00147B5E" w:rsidRDefault="00147B5E">
        <w:pPr>
          <w:pStyle w:val="Jalus"/>
          <w:jc w:val="right"/>
        </w:pPr>
        <w:r>
          <w:fldChar w:fldCharType="begin"/>
        </w:r>
        <w:r>
          <w:instrText xml:space="preserve"> PAGE   \* MERGEFORMAT </w:instrText>
        </w:r>
        <w:r>
          <w:fldChar w:fldCharType="separate"/>
        </w:r>
        <w:r w:rsidR="0007192D">
          <w:rPr>
            <w:noProof/>
          </w:rPr>
          <w:t>115</w:t>
        </w:r>
        <w:r>
          <w:rPr>
            <w:noProof/>
          </w:rPr>
          <w:fldChar w:fldCharType="end"/>
        </w:r>
      </w:p>
    </w:sdtContent>
  </w:sdt>
  <w:p w:rsidR="00147B5E" w:rsidRDefault="00147B5E">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B5E" w:rsidRDefault="00147B5E" w:rsidP="0000599E">
    <w:pPr>
      <w:pStyle w:val="Jalus"/>
      <w:jc w:val="center"/>
    </w:pPr>
    <w:r>
      <w:t>Sügis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2C9" w:rsidRDefault="00DF02C9" w:rsidP="00154BA8">
      <w:pPr>
        <w:spacing w:before="0" w:after="0" w:line="240" w:lineRule="auto"/>
      </w:pPr>
      <w:r>
        <w:separator/>
      </w:r>
    </w:p>
    <w:p w:rsidR="00DF02C9" w:rsidRDefault="00DF02C9"/>
  </w:footnote>
  <w:footnote w:type="continuationSeparator" w:id="0">
    <w:p w:rsidR="00DF02C9" w:rsidRDefault="00DF02C9" w:rsidP="00154BA8">
      <w:pPr>
        <w:spacing w:before="0" w:after="0" w:line="240" w:lineRule="auto"/>
      </w:pPr>
      <w:r>
        <w:continuationSeparator/>
      </w:r>
    </w:p>
    <w:p w:rsidR="00DF02C9" w:rsidRDefault="00DF02C9"/>
  </w:footnote>
  <w:footnote w:id="1">
    <w:p w:rsidR="00147B5E" w:rsidRDefault="00147B5E" w:rsidP="00154BA8">
      <w:pPr>
        <w:pStyle w:val="Allmrkusetekst"/>
      </w:pPr>
      <w:r>
        <w:rPr>
          <w:rStyle w:val="Allmrkuseviide"/>
        </w:rPr>
        <w:footnoteRef/>
      </w:r>
      <w:r>
        <w:t xml:space="preserve"> Igapäevane tööränne tööle ja koju</w:t>
      </w:r>
    </w:p>
  </w:footnote>
  <w:footnote w:id="2">
    <w:p w:rsidR="00147B5E" w:rsidRDefault="00147B5E" w:rsidP="00154BA8">
      <w:pPr>
        <w:pStyle w:val="Allmrkusetekst"/>
        <w:jc w:val="both"/>
        <w:rPr>
          <w:rFonts w:cs="Times New Roman"/>
          <w:noProof/>
        </w:rPr>
      </w:pPr>
      <w:r>
        <w:rPr>
          <w:rStyle w:val="Allmrkuseviid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rsidR="00147B5E" w:rsidRDefault="00147B5E" w:rsidP="00154BA8">
      <w:pPr>
        <w:pStyle w:val="Allmrkusetekst"/>
      </w:pPr>
    </w:p>
  </w:footnote>
  <w:footnote w:id="3">
    <w:p w:rsidR="00147B5E" w:rsidRDefault="00147B5E" w:rsidP="00154BA8">
      <w:pPr>
        <w:pStyle w:val="Allmrkusetekst"/>
      </w:pPr>
      <w:r>
        <w:rPr>
          <w:rStyle w:val="Allmrkuseviide"/>
        </w:rPr>
        <w:footnoteRef/>
      </w:r>
      <w:r>
        <w:t xml:space="preserve"> Eesti keskmine demograafiline tööturusurveindeks oli 2014 aastal 0,72</w:t>
      </w:r>
    </w:p>
  </w:footnote>
  <w:footnote w:id="4">
    <w:p w:rsidR="00147B5E" w:rsidRDefault="00147B5E" w:rsidP="00154BA8">
      <w:pPr>
        <w:pStyle w:val="Allmrkusetekst"/>
      </w:pPr>
      <w:r>
        <w:rPr>
          <w:rStyle w:val="Allmrkuseviide"/>
        </w:rPr>
        <w:footnoteRef/>
      </w:r>
      <w:r>
        <w:t xml:space="preserve"> Eesti kalandus 2013. Kalanduse teabekeskus</w:t>
      </w:r>
    </w:p>
  </w:footnote>
  <w:footnote w:id="5">
    <w:p w:rsidR="00147B5E" w:rsidRDefault="00147B5E" w:rsidP="00154BA8">
      <w:pPr>
        <w:pStyle w:val="Allmrkusetekst"/>
      </w:pPr>
      <w:r>
        <w:rPr>
          <w:rStyle w:val="Allmrkuseviide"/>
        </w:rPr>
        <w:footnoteRef/>
      </w:r>
      <w:r>
        <w:t xml:space="preserve"> Kalasadamate investeeringuvajaduste kaardistamise lõpparuanne. </w:t>
      </w:r>
      <w:proofErr w:type="spellStart"/>
      <w:r>
        <w:t>PwC</w:t>
      </w:r>
      <w:proofErr w:type="spellEnd"/>
    </w:p>
  </w:footnote>
  <w:footnote w:id="6">
    <w:p w:rsidR="00147B5E" w:rsidRDefault="00147B5E" w:rsidP="00154BA8">
      <w:pPr>
        <w:pStyle w:val="Allmrkusetekst"/>
      </w:pPr>
      <w:r>
        <w:rPr>
          <w:rStyle w:val="Allmrkuseviide"/>
        </w:rPr>
        <w:footnoteRef/>
      </w:r>
      <w:r>
        <w:t xml:space="preserve"> „Tööjõu kompetentside ja oskuste taseme ning tööturu vajaduste väljaselgitamine kalandussektoris“ OÜ Eesti Uuringukeskus</w:t>
      </w:r>
    </w:p>
  </w:footnote>
  <w:footnote w:id="7">
    <w:p w:rsidR="00147B5E" w:rsidRDefault="00147B5E" w:rsidP="00154BA8">
      <w:pPr>
        <w:pStyle w:val="Allmrkusetekst"/>
      </w:pPr>
      <w:r>
        <w:rPr>
          <w:rStyle w:val="Allmrkuseviide"/>
        </w:rPr>
        <w:footnoteRef/>
      </w:r>
      <w:r>
        <w:t xml:space="preserve"> Vt. peatükk 6.2</w:t>
      </w:r>
    </w:p>
  </w:footnote>
  <w:footnote w:id="8">
    <w:p w:rsidR="00147B5E" w:rsidRDefault="00147B5E" w:rsidP="00154BA8">
      <w:pPr>
        <w:pStyle w:val="Allmrkusetekst"/>
      </w:pPr>
      <w:r>
        <w:rPr>
          <w:rStyle w:val="Allmrkuseviid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rsidR="00147B5E" w:rsidRDefault="00147B5E" w:rsidP="00154BA8">
      <w:pPr>
        <w:pStyle w:val="Allmrkusetekst"/>
      </w:pPr>
      <w:r>
        <w:rPr>
          <w:rStyle w:val="Allmrkuseviide"/>
        </w:rPr>
        <w:footnoteRef/>
      </w:r>
      <w:r>
        <w:t xml:space="preserve"> Nt Maapiirkondade LEADER tegevusgrupid, MAK võrgustik, vabatahtlik merepääste jt</w:t>
      </w:r>
    </w:p>
  </w:footnote>
  <w:footnote w:id="10">
    <w:p w:rsidR="00147B5E" w:rsidRDefault="00147B5E" w:rsidP="00154BA8">
      <w:pPr>
        <w:pStyle w:val="Allmrkusetekst"/>
      </w:pPr>
      <w:r>
        <w:rPr>
          <w:rStyle w:val="Allmrkuseviide"/>
        </w:rPr>
        <w:footnoteRef/>
      </w:r>
      <w:r>
        <w:t xml:space="preserve"> Nn „ujuvate saarte“ allavoolu laskmine</w:t>
      </w:r>
    </w:p>
  </w:footnote>
  <w:footnote w:id="11">
    <w:p w:rsidR="00147B5E" w:rsidRDefault="00147B5E" w:rsidP="00154BA8">
      <w:pPr>
        <w:pStyle w:val="Allmrkusetekst"/>
      </w:pPr>
      <w:r>
        <w:rPr>
          <w:rStyle w:val="Allmrkuseviide"/>
        </w:rPr>
        <w:footnoteRef/>
      </w:r>
      <w:r>
        <w:t xml:space="preserve"> Nt Maapiirkondade LEADER tegevusgrupid, MAK võrgustik, vabatahtlik merepääste jt</w:t>
      </w:r>
    </w:p>
  </w:footnote>
  <w:footnote w:id="12">
    <w:p w:rsidR="00147B5E" w:rsidRDefault="00147B5E" w:rsidP="00154BA8">
      <w:pPr>
        <w:pStyle w:val="Allmrkusetekst"/>
      </w:pPr>
      <w:r>
        <w:rPr>
          <w:rStyle w:val="Allmrkuseviide"/>
        </w:rPr>
        <w:footnoteRef/>
      </w:r>
      <w:r>
        <w:t xml:space="preserve"> Nn „ujuvate saarte“ allavoolu laskmine</w:t>
      </w:r>
    </w:p>
  </w:footnote>
  <w:footnote w:id="13">
    <w:p w:rsidR="00147B5E" w:rsidRDefault="00147B5E" w:rsidP="00154BA8">
      <w:pPr>
        <w:pStyle w:val="Allmrkusetekst"/>
      </w:pPr>
      <w:r>
        <w:rPr>
          <w:rStyle w:val="Allmrkuseviide"/>
        </w:rPr>
        <w:footnoteRef/>
      </w:r>
      <w:r>
        <w:t xml:space="preserve"> Saanud kohaliku toote märgise</w:t>
      </w:r>
    </w:p>
  </w:footnote>
  <w:footnote w:id="14">
    <w:p w:rsidR="00147B5E" w:rsidRDefault="00147B5E" w:rsidP="00154BA8">
      <w:pPr>
        <w:pStyle w:val="Allmrkusetekst"/>
      </w:pPr>
      <w:r>
        <w:rPr>
          <w:rStyle w:val="Allmrkuseviide"/>
        </w:rPr>
        <w:footnoteRef/>
      </w:r>
      <w:r>
        <w:t xml:space="preserve"> Sadamate võrgustik koosneb </w:t>
      </w:r>
      <w:r w:rsidRPr="002F6F5D">
        <w:t xml:space="preserve">– (Karepa, </w:t>
      </w:r>
      <w:proofErr w:type="spellStart"/>
      <w:r w:rsidRPr="002F6F5D">
        <w:t>Eisma</w:t>
      </w:r>
      <w:proofErr w:type="spellEnd"/>
      <w:r w:rsidRPr="002F6F5D">
        <w:t>, Vergi, Võsu, Purtse, Toila, Narva-Jõesuu)</w:t>
      </w:r>
    </w:p>
  </w:footnote>
  <w:footnote w:id="15">
    <w:p w:rsidR="00147B5E" w:rsidRDefault="00147B5E" w:rsidP="00154BA8">
      <w:pPr>
        <w:pStyle w:val="Allmrkusetekst"/>
      </w:pPr>
      <w:r>
        <w:rPr>
          <w:rStyle w:val="Allmrkuseviide"/>
        </w:rPr>
        <w:footnoteRef/>
      </w:r>
      <w:r>
        <w:t xml:space="preserve"> Kalasadamate investeeringuvajaduste kaardistamise lõpparuanne. </w:t>
      </w:r>
      <w:proofErr w:type="spellStart"/>
      <w:r>
        <w:t>PwC</w:t>
      </w:r>
      <w:proofErr w:type="spellEnd"/>
    </w:p>
  </w:footnote>
  <w:footnote w:id="16">
    <w:p w:rsidR="00147B5E" w:rsidRDefault="00147B5E" w:rsidP="00154BA8">
      <w:pPr>
        <w:pStyle w:val="Allmrkusetekst"/>
      </w:pPr>
      <w:r>
        <w:rPr>
          <w:rStyle w:val="Allmrkuseviid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rsidR="00147B5E" w:rsidRDefault="00147B5E" w:rsidP="00154BA8">
      <w:pPr>
        <w:pStyle w:val="Allmrkusetekst"/>
      </w:pPr>
      <w:r>
        <w:rPr>
          <w:rStyle w:val="Allmrkuseviide"/>
        </w:rPr>
        <w:footnoteRef/>
      </w:r>
      <w:r>
        <w:t xml:space="preserve"> Toetatakse taotlusi, mida ei rahastata teistest riiklikest meetmetest</w:t>
      </w:r>
    </w:p>
  </w:footnote>
  <w:footnote w:id="18">
    <w:p w:rsidR="00147B5E" w:rsidRDefault="00147B5E" w:rsidP="00154BA8">
      <w:pPr>
        <w:pStyle w:val="Allmrkusetekst"/>
      </w:pPr>
      <w:r>
        <w:rPr>
          <w:rStyle w:val="Allmrkuseviide"/>
        </w:rPr>
        <w:footnoteRef/>
      </w:r>
      <w:r>
        <w:t xml:space="preserve"> Põhiliselt ojade ja kraavide suudmealad tulenevalt Keskkonnaministeeriumi soovitustest</w:t>
      </w:r>
    </w:p>
  </w:footnote>
  <w:footnote w:id="19">
    <w:p w:rsidR="00147B5E" w:rsidRDefault="00147B5E" w:rsidP="00154BA8">
      <w:pPr>
        <w:pStyle w:val="Allmrkusetekst"/>
      </w:pPr>
      <w:r>
        <w:rPr>
          <w:rStyle w:val="Allmrkuseviide"/>
        </w:rPr>
        <w:footnoteRef/>
      </w:r>
      <w:r>
        <w:t xml:space="preserve"> Allikas 06.01. maavalitsuse kodulehele üles laetud eelnõu</w:t>
      </w:r>
    </w:p>
  </w:footnote>
  <w:footnote w:id="20">
    <w:p w:rsidR="00147B5E" w:rsidRDefault="00147B5E" w:rsidP="00154BA8">
      <w:pPr>
        <w:pStyle w:val="Allmrkusetekst"/>
      </w:pPr>
      <w:r>
        <w:rPr>
          <w:rStyle w:val="Allmrkuseviide"/>
        </w:rPr>
        <w:footnoteRef/>
      </w:r>
      <w:r>
        <w:t xml:space="preserve"> Allikas - tööversioon</w:t>
      </w:r>
    </w:p>
  </w:footnote>
  <w:footnote w:id="21">
    <w:p w:rsidR="00147B5E" w:rsidRDefault="00147B5E" w:rsidP="00154BA8">
      <w:pPr>
        <w:pStyle w:val="Allmrkusetekst"/>
      </w:pPr>
      <w:r>
        <w:rPr>
          <w:rStyle w:val="Allmrkuseviide"/>
        </w:rPr>
        <w:footnoteRef/>
      </w:r>
      <w:r>
        <w:t xml:space="preserve"> Allikas - tööversioon</w:t>
      </w:r>
    </w:p>
  </w:footnote>
  <w:footnote w:id="22">
    <w:p w:rsidR="00147B5E" w:rsidRDefault="00147B5E" w:rsidP="00154BA8">
      <w:pPr>
        <w:pStyle w:val="Allmrkusetekst"/>
      </w:pPr>
      <w:r>
        <w:rPr>
          <w:rStyle w:val="Allmrkuseviide"/>
        </w:rPr>
        <w:footnoteRef/>
      </w:r>
      <w:r>
        <w:t xml:space="preserve"> Küsitlusankeet on ära toodu Lisas 1 PDF formaadis.</w:t>
      </w:r>
    </w:p>
  </w:footnote>
  <w:footnote w:id="23">
    <w:p w:rsidR="00147B5E" w:rsidRDefault="00147B5E" w:rsidP="00154BA8">
      <w:pPr>
        <w:pStyle w:val="Allmrkusetekst"/>
      </w:pPr>
      <w:r>
        <w:rPr>
          <w:rStyle w:val="Allmrkuseviide"/>
        </w:rPr>
        <w:footnoteRef/>
      </w:r>
      <w:r>
        <w:t xml:space="preserve"> Seega võib ettevõtjate vastuseid koondina käsitleda üldjoontes kui kalurite vastuseid.</w:t>
      </w:r>
    </w:p>
  </w:footnote>
  <w:footnote w:id="24">
    <w:p w:rsidR="00147B5E" w:rsidRDefault="00147B5E" w:rsidP="00154BA8">
      <w:pPr>
        <w:pStyle w:val="Allmrkusetekst"/>
      </w:pPr>
      <w:r>
        <w:rPr>
          <w:rStyle w:val="Allmrkuseviide"/>
        </w:rPr>
        <w:footnoteRef/>
      </w:r>
      <w:r>
        <w:t xml:space="preserve"> Küsitlusankeet on ära toodu Lisas 1 PDF formaadis.</w:t>
      </w:r>
    </w:p>
  </w:footnote>
  <w:footnote w:id="25">
    <w:p w:rsidR="00147B5E" w:rsidRDefault="00147B5E" w:rsidP="00154BA8">
      <w:pPr>
        <w:pStyle w:val="Allmrkusetekst"/>
      </w:pPr>
      <w:r>
        <w:rPr>
          <w:rStyle w:val="Allmrkuseviide"/>
        </w:rPr>
        <w:footnoteRef/>
      </w:r>
      <w:r>
        <w:t xml:space="preserve"> Seega võib ettevõtjate vastuseid üldjoontes koondina käsitleda, kui kalurite vastuseid</w:t>
      </w:r>
    </w:p>
  </w:footnote>
  <w:footnote w:id="26">
    <w:p w:rsidR="00147B5E" w:rsidRDefault="00147B5E" w:rsidP="00154BA8">
      <w:pPr>
        <w:pStyle w:val="Allmrkusetekst"/>
      </w:pPr>
      <w:r>
        <w:rPr>
          <w:rStyle w:val="Allmrkuseviide"/>
        </w:rPr>
        <w:footnoteRef/>
      </w:r>
      <w:r>
        <w:t xml:space="preserve"> Iga probleemi protsent näitab seda probleemi oluliseks pidanud vastanute osakaalu kõigist vastanutest (31 respondenti)</w:t>
      </w:r>
    </w:p>
  </w:footnote>
  <w:footnote w:id="27">
    <w:p w:rsidR="00147B5E" w:rsidRDefault="00147B5E" w:rsidP="00154BA8">
      <w:pPr>
        <w:pStyle w:val="Allmrkusetekst"/>
      </w:pPr>
      <w:r>
        <w:rPr>
          <w:rStyle w:val="Allmrkuseviide"/>
        </w:rPr>
        <w:footnoteRef/>
      </w:r>
      <w:r>
        <w:t xml:space="preserve"> </w:t>
      </w:r>
      <w:proofErr w:type="spellStart"/>
      <w:r>
        <w:t>Liginullenergiamajade</w:t>
      </w:r>
      <w:proofErr w:type="spellEnd"/>
      <w:r>
        <w:t xml:space="preserve"> asumid keskkonnateadlikele inimestele</w:t>
      </w:r>
    </w:p>
  </w:footnote>
  <w:footnote w:id="28">
    <w:p w:rsidR="00147B5E" w:rsidRDefault="00147B5E" w:rsidP="00154BA8">
      <w:pPr>
        <w:pStyle w:val="Allmrkusetekst"/>
      </w:pPr>
      <w:r>
        <w:rPr>
          <w:rStyle w:val="Allmrkuseviide"/>
        </w:rPr>
        <w:footnoteRef/>
      </w:r>
      <w:r>
        <w:t xml:space="preserve"> Vt. Punkt 3.2</w:t>
      </w:r>
    </w:p>
  </w:footnote>
  <w:footnote w:id="29">
    <w:p w:rsidR="00147B5E" w:rsidRDefault="00147B5E" w:rsidP="00154BA8">
      <w:pPr>
        <w:pStyle w:val="Allmrkusetekst"/>
      </w:pPr>
      <w:r>
        <w:rPr>
          <w:rStyle w:val="Allmrkuseviide"/>
        </w:rPr>
        <w:footnoteRef/>
      </w:r>
      <w:r>
        <w:t xml:space="preserve"> </w:t>
      </w:r>
      <w:proofErr w:type="spellStart"/>
      <w:r>
        <w:t>Kampus</w:t>
      </w:r>
      <w:proofErr w:type="spellEnd"/>
      <w:r>
        <w:t xml:space="preserve"> </w:t>
      </w:r>
      <w:r>
        <w:rPr>
          <w:i/>
        </w:rPr>
        <w:t>(</w:t>
      </w:r>
      <w:proofErr w:type="spellStart"/>
      <w:r>
        <w:rPr>
          <w:i/>
        </w:rPr>
        <w:t>Campus</w:t>
      </w:r>
      <w:proofErr w:type="spellEnd"/>
      <w:r>
        <w:rPr>
          <w:i/>
        </w:rPr>
        <w:t>)</w:t>
      </w:r>
      <w:r>
        <w:t xml:space="preserve"> – terviklik, piiritletud territooriumil asuv õppe- ja elukeskkond</w:t>
      </w:r>
    </w:p>
  </w:footnote>
  <w:footnote w:id="30">
    <w:p w:rsidR="00147B5E" w:rsidRDefault="00147B5E" w:rsidP="00154BA8">
      <w:pPr>
        <w:pStyle w:val="Allmrkusetekst"/>
      </w:pPr>
      <w:r>
        <w:rPr>
          <w:rStyle w:val="Allmrkuseviide"/>
        </w:rPr>
        <w:footnoteRef/>
      </w:r>
      <w:r>
        <w:t xml:space="preserve"> Teemaplaneering puudutab terviklikku linnapiirkonna transpordivõrgustikku.</w:t>
      </w:r>
    </w:p>
  </w:footnote>
  <w:footnote w:id="31">
    <w:p w:rsidR="00147B5E" w:rsidRDefault="00147B5E" w:rsidP="00154BA8">
      <w:pPr>
        <w:pStyle w:val="Allmrkusetekst"/>
      </w:pPr>
      <w:r>
        <w:rPr>
          <w:rStyle w:val="Allmrkuseviide"/>
        </w:rPr>
        <w:footnoteRef/>
      </w:r>
      <w:r>
        <w:t xml:space="preserve"> Tegevussuund puudutab konkreetselt ühistranspordi ja kergliiklusvõrgustiku sidusust.</w:t>
      </w:r>
    </w:p>
  </w:footnote>
  <w:footnote w:id="32">
    <w:p w:rsidR="00147B5E" w:rsidRDefault="00147B5E" w:rsidP="00154BA8">
      <w:pPr>
        <w:pStyle w:val="Allmrkusetekst"/>
      </w:pPr>
      <w:r>
        <w:rPr>
          <w:rStyle w:val="Allmrkuseviide"/>
        </w:rPr>
        <w:footnoteRef/>
      </w:r>
      <w:r>
        <w:t xml:space="preserve"> tegevussuund</w:t>
      </w:r>
    </w:p>
  </w:footnote>
  <w:footnote w:id="33">
    <w:p w:rsidR="00147B5E" w:rsidRDefault="00147B5E" w:rsidP="00154BA8">
      <w:pPr>
        <w:pStyle w:val="Allmrkusetekst"/>
      </w:pPr>
      <w:r>
        <w:rPr>
          <w:rStyle w:val="Allmrkuseviide"/>
        </w:rPr>
        <w:footnoteRef/>
      </w:r>
      <w:r>
        <w:t xml:space="preserve"> Projektitoetuse taotlus</w:t>
      </w:r>
    </w:p>
  </w:footnote>
  <w:footnote w:id="34">
    <w:p w:rsidR="00147B5E" w:rsidRDefault="00147B5E" w:rsidP="001634DC">
      <w:r>
        <w:rPr>
          <w:rStyle w:val="Allmrkuseviide"/>
        </w:rPr>
        <w:footnoteRef/>
      </w:r>
      <w:r>
        <w:t xml:space="preserve"> </w:t>
      </w:r>
      <w:r w:rsidRPr="00A72D0F">
        <w:rPr>
          <w:sz w:val="20"/>
          <w:szCs w:val="20"/>
        </w:rPr>
        <w:t>Innovatsioon; Keskkonnasäästlikkus; Sektoraalne lõimitus; Sinine kasv</w:t>
      </w:r>
      <w:r>
        <w:t xml:space="preserve"> </w:t>
      </w:r>
    </w:p>
  </w:footnote>
  <w:footnote w:id="35">
    <w:p w:rsidR="00147B5E" w:rsidRDefault="00147B5E" w:rsidP="00193501">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6">
    <w:p w:rsidR="00147B5E" w:rsidRDefault="00147B5E" w:rsidP="00990028">
      <w:pPr>
        <w:rPr>
          <w:rFonts w:asciiTheme="minorHAnsi" w:hAnsiTheme="minorHAnsi" w:cstheme="minorBidi"/>
          <w:sz w:val="22"/>
          <w:szCs w:val="22"/>
        </w:rPr>
      </w:pPr>
      <w:r>
        <w:rPr>
          <w:rStyle w:val="Allmrkuseviide"/>
        </w:rPr>
        <w:footnoteRef/>
      </w:r>
      <w:r>
        <w:t xml:space="preserve"> </w:t>
      </w:r>
      <w:r>
        <w:rPr>
          <w:sz w:val="20"/>
          <w:szCs w:val="20"/>
        </w:rPr>
        <w:t>Innovatsioon; Keskkonnasäästlikkus; Sektoraalne lõimitus; Sinine kasv</w:t>
      </w:r>
      <w:r>
        <w:t xml:space="preserve"> </w:t>
      </w:r>
    </w:p>
  </w:footnote>
  <w:footnote w:id="37">
    <w:p w:rsidR="00147B5E" w:rsidRDefault="00147B5E" w:rsidP="00983FD4">
      <w:pPr>
        <w:pStyle w:val="Allmrkusetekst"/>
      </w:pPr>
      <w:r>
        <w:rPr>
          <w:rStyle w:val="Allmrkuseviide"/>
        </w:rPr>
        <w:footnoteRef/>
      </w:r>
      <w:r>
        <w:t xml:space="preserve"> Toetatakse taotlusi, mida ei rahastata teistest riiklikest meetmetest</w:t>
      </w:r>
    </w:p>
  </w:footnote>
  <w:footnote w:id="38">
    <w:p w:rsidR="00147B5E" w:rsidRDefault="00147B5E" w:rsidP="00983FD4">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9">
    <w:p w:rsidR="00147B5E" w:rsidRDefault="00147B5E" w:rsidP="00882E69">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B5E" w:rsidRDefault="00147B5E">
    <w:pPr>
      <w:pStyle w:val="Pis"/>
    </w:pPr>
    <w:r w:rsidRPr="00AF507B">
      <w:rPr>
        <w:noProof/>
        <w:lang w:eastAsia="et-EE"/>
      </w:rPr>
      <w:drawing>
        <wp:inline distT="0" distB="0" distL="0" distR="0" wp14:anchorId="259EA63F" wp14:editId="525C9594">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rsidR="00147B5E" w:rsidRDefault="00147B5E">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Pealkiri1"/>
      <w:lvlText w:val="%1"/>
      <w:lvlJc w:val="left"/>
      <w:pPr>
        <w:ind w:left="432" w:hanging="432"/>
      </w:pPr>
      <w:rPr>
        <w:color w:val="1F497D" w:themeColor="text2"/>
      </w:rPr>
    </w:lvl>
    <w:lvl w:ilvl="1">
      <w:start w:val="1"/>
      <w:numFmt w:val="decimal"/>
      <w:pStyle w:val="Pealkiri2"/>
      <w:lvlText w:val="%1.%2"/>
      <w:lvlJc w:val="left"/>
      <w:pPr>
        <w:ind w:left="3128" w:hanging="576"/>
      </w:pPr>
      <w:rPr>
        <w:color w:val="1F497D" w:themeColor="text2"/>
        <w:sz w:val="26"/>
        <w:szCs w:val="26"/>
      </w:r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616C6"/>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536A2"/>
    <w:rsid w:val="00656743"/>
    <w:rsid w:val="006738EB"/>
    <w:rsid w:val="0067719A"/>
    <w:rsid w:val="006825D4"/>
    <w:rsid w:val="006A1F5C"/>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B79DF"/>
    <w:rsid w:val="008D0FD4"/>
    <w:rsid w:val="008D5AF3"/>
    <w:rsid w:val="008E22A0"/>
    <w:rsid w:val="009227DF"/>
    <w:rsid w:val="0093106F"/>
    <w:rsid w:val="009415BE"/>
    <w:rsid w:val="00980BA6"/>
    <w:rsid w:val="00983FD4"/>
    <w:rsid w:val="009845F1"/>
    <w:rsid w:val="009864C1"/>
    <w:rsid w:val="00990028"/>
    <w:rsid w:val="00990B32"/>
    <w:rsid w:val="00997DE4"/>
    <w:rsid w:val="009A5867"/>
    <w:rsid w:val="009B5D62"/>
    <w:rsid w:val="009D099B"/>
    <w:rsid w:val="009D1B86"/>
    <w:rsid w:val="009D2035"/>
    <w:rsid w:val="009F0B6E"/>
    <w:rsid w:val="00A03613"/>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4F2F"/>
    <w:rsid w:val="00BD619A"/>
    <w:rsid w:val="00BE0FD5"/>
    <w:rsid w:val="00BF42AB"/>
    <w:rsid w:val="00C038E7"/>
    <w:rsid w:val="00C1153B"/>
    <w:rsid w:val="00C142EE"/>
    <w:rsid w:val="00C46E94"/>
    <w:rsid w:val="00C5783F"/>
    <w:rsid w:val="00C66F35"/>
    <w:rsid w:val="00C70DBF"/>
    <w:rsid w:val="00C87622"/>
    <w:rsid w:val="00C961CE"/>
    <w:rsid w:val="00CA5AC0"/>
    <w:rsid w:val="00CB3012"/>
    <w:rsid w:val="00CC4B59"/>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66DB2"/>
    <w:rsid w:val="00E87E94"/>
    <w:rsid w:val="00E95393"/>
    <w:rsid w:val="00EB481C"/>
    <w:rsid w:val="00EB723A"/>
    <w:rsid w:val="00EC19F7"/>
    <w:rsid w:val="00EC21AE"/>
    <w:rsid w:val="00EC6F97"/>
    <w:rsid w:val="00ED0F26"/>
    <w:rsid w:val="00ED1C5E"/>
    <w:rsid w:val="00ED55ED"/>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diagramColors" Target="diagrams/colors1.xml"/><Relationship Id="rId21" Type="http://schemas.openxmlformats.org/officeDocument/2006/relationships/chart" Target="charts/chart8.xml"/><Relationship Id="rId34" Type="http://schemas.openxmlformats.org/officeDocument/2006/relationships/chart" Target="charts/chart18.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diagramColors" Target="diagrams/colors4.xml"/><Relationship Id="rId63" Type="http://schemas.openxmlformats.org/officeDocument/2006/relationships/hyperlink" Target="http://www.vrky.ee" TargetMode="External"/><Relationship Id="rId68" Type="http://schemas.openxmlformats.org/officeDocument/2006/relationships/hyperlink" Target="mailto:vald@vihula.ee" TargetMode="External"/><Relationship Id="rId76" Type="http://schemas.openxmlformats.org/officeDocument/2006/relationships/chart" Target="charts/chart21.xml"/><Relationship Id="rId84" Type="http://schemas.openxmlformats.org/officeDocument/2006/relationships/image" Target="media/image18.jpeg"/><Relationship Id="rId89"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chart" Target="charts/chart16.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Layout" Target="diagrams/layout4.xml"/><Relationship Id="rId58" Type="http://schemas.openxmlformats.org/officeDocument/2006/relationships/diagramLayout" Target="diagrams/layout5.xml"/><Relationship Id="rId66" Type="http://schemas.openxmlformats.org/officeDocument/2006/relationships/hyperlink" Target="mailto:kantselei@lyganuse.ee" TargetMode="External"/><Relationship Id="rId74" Type="http://schemas.openxmlformats.org/officeDocument/2006/relationships/image" Target="media/image12.png"/><Relationship Id="rId79" Type="http://schemas.openxmlformats.org/officeDocument/2006/relationships/footer" Target="footer2.xml"/><Relationship Id="rId87" Type="http://schemas.openxmlformats.org/officeDocument/2006/relationships/image" Target="media/image21.jpeg"/><Relationship Id="rId5" Type="http://schemas.openxmlformats.org/officeDocument/2006/relationships/settings" Target="settings.xml"/><Relationship Id="rId61" Type="http://schemas.microsoft.com/office/2007/relationships/diagramDrawing" Target="diagrams/drawing5.xml"/><Relationship Id="rId82" Type="http://schemas.openxmlformats.org/officeDocument/2006/relationships/image" Target="media/image16.tiff"/><Relationship Id="rId90" Type="http://schemas.openxmlformats.org/officeDocument/2006/relationships/image" Target="media/image24.jpeg"/><Relationship Id="rId95"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50.png"/><Relationship Id="rId35" Type="http://schemas.openxmlformats.org/officeDocument/2006/relationships/chart" Target="charts/chart19.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microsoft.com/office/2007/relationships/diagramDrawing" Target="diagrams/drawing4.xml"/><Relationship Id="rId64" Type="http://schemas.openxmlformats.org/officeDocument/2006/relationships/hyperlink" Target="mailto:reili.soppe@gmail.com" TargetMode="External"/><Relationship Id="rId69" Type="http://schemas.openxmlformats.org/officeDocument/2006/relationships/hyperlink" Target="mailto:elmo@kroonikeskus.ee"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image" Target="media/image10.png"/><Relationship Id="rId80" Type="http://schemas.openxmlformats.org/officeDocument/2006/relationships/image" Target="media/image14.tiff"/><Relationship Id="rId85" Type="http://schemas.openxmlformats.org/officeDocument/2006/relationships/image" Target="media/image19.jpeg"/><Relationship Id="rId93"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diagramQuickStyle" Target="diagrams/quickStyle5.xml"/><Relationship Id="rId67" Type="http://schemas.openxmlformats.org/officeDocument/2006/relationships/hyperlink" Target="mailto:sadam@toila.ee" TargetMode="External"/><Relationship Id="rId20" Type="http://schemas.openxmlformats.org/officeDocument/2006/relationships/chart" Target="charts/chart7.xml"/><Relationship Id="rId41" Type="http://schemas.openxmlformats.org/officeDocument/2006/relationships/diagramData" Target="diagrams/data2.xml"/><Relationship Id="rId54" Type="http://schemas.openxmlformats.org/officeDocument/2006/relationships/diagramQuickStyle" Target="diagrams/quickStyle4.xml"/><Relationship Id="rId62" Type="http://schemas.openxmlformats.org/officeDocument/2006/relationships/hyperlink" Target="http://www.vrky.ee" TargetMode="External"/><Relationship Id="rId70" Type="http://schemas.openxmlformats.org/officeDocument/2006/relationships/hyperlink" Target="tel:%2B37255567300" TargetMode="External"/><Relationship Id="rId75" Type="http://schemas.openxmlformats.org/officeDocument/2006/relationships/chart" Target="charts/chart20.xml"/><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diagramData" Target="diagrams/data5.xml"/><Relationship Id="rId10" Type="http://schemas.openxmlformats.org/officeDocument/2006/relationships/image" Target="media/image2.jpeg"/><Relationship Id="rId31" Type="http://schemas.openxmlformats.org/officeDocument/2006/relationships/chart" Target="charts/chart15.xml"/><Relationship Id="rId44" Type="http://schemas.openxmlformats.org/officeDocument/2006/relationships/diagramColors" Target="diagrams/colors2.xml"/><Relationship Id="rId52" Type="http://schemas.openxmlformats.org/officeDocument/2006/relationships/diagramData" Target="diagrams/data4.xml"/><Relationship Id="rId60" Type="http://schemas.openxmlformats.org/officeDocument/2006/relationships/diagramColors" Target="diagrams/colors5.xml"/><Relationship Id="rId65" Type="http://schemas.openxmlformats.org/officeDocument/2006/relationships/hyperlink" Target="mailto:hannes@purtsesar.ee" TargetMode="External"/><Relationship Id="rId73" Type="http://schemas.openxmlformats.org/officeDocument/2006/relationships/image" Target="media/image11.png"/><Relationship Id="rId78" Type="http://schemas.openxmlformats.org/officeDocument/2006/relationships/footer" Target="footer1.xml"/><Relationship Id="rId81" Type="http://schemas.openxmlformats.org/officeDocument/2006/relationships/image" Target="media/image15.png"/><Relationship Id="rId86" Type="http://schemas.openxmlformats.org/officeDocument/2006/relationships/image" Target="media/image20.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tifikaator\Dropbox\2014\VRK&#220;%20strateegia\rahvaarv%20vrk&#252;%2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nutifikaator\Downloads\Pa5321201512030203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nutifikaator\Downloads\TU141201512035544.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nutifikaator\Downloads\TU1412015120413986.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nutifikaator\Downloads\Ht512015126344387.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nutifikaator\Downloads\TT4422015126365340.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nutifikaator\Downloads\ER042201512742833.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utifikaator\Dropbox\2014\VRK&#220;%20strateegia\vrk&#252;%20s&#252;nnid%20surma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utifikaator\Dropbox\2014\VRK&#220;%20strateegia\r&#228;ndesaldo%20vrk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nutifikaator\Dropbox\2014\VRK&#220;%20strateegia\vrk&#252;%20rahvastikuprogno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nutifikaator\Downloads\RAA0051201512057338.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nutifikaator\Downloads\RAA005120151203024.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c:v>
                </c:pt>
                <c:pt idx="1">
                  <c:v>106512</c:v>
                </c:pt>
                <c:pt idx="2">
                  <c:v>105248</c:v>
                </c:pt>
                <c:pt idx="3">
                  <c:v>103956</c:v>
                </c:pt>
                <c:pt idx="4">
                  <c:v>102738</c:v>
                </c:pt>
                <c:pt idx="5">
                  <c:v>101618</c:v>
                </c:pt>
                <c:pt idx="6">
                  <c:v>100827</c:v>
                </c:pt>
                <c:pt idx="7">
                  <c:v>99600</c:v>
                </c:pt>
                <c:pt idx="8">
                  <c:v>98377</c:v>
                </c:pt>
                <c:pt idx="9">
                  <c:v>97019</c:v>
                </c:pt>
                <c:pt idx="10">
                  <c:v>96383</c:v>
                </c:pt>
                <c:pt idx="11">
                  <c:v>94927</c:v>
                </c:pt>
                <c:pt idx="12">
                  <c:v>92530</c:v>
                </c:pt>
                <c:pt idx="13">
                  <c:v>91513</c:v>
                </c:pt>
                <c:pt idx="14">
                  <c:v>91885</c:v>
                </c:pt>
              </c:numCache>
            </c:numRef>
          </c:val>
          <c:smooth val="0"/>
        </c:ser>
        <c:dLbls>
          <c:showLegendKey val="0"/>
          <c:showVal val="0"/>
          <c:showCatName val="0"/>
          <c:showSerName val="0"/>
          <c:showPercent val="0"/>
          <c:showBubbleSize val="0"/>
        </c:dLbls>
        <c:marker val="1"/>
        <c:smooth val="0"/>
        <c:axId val="264362240"/>
        <c:axId val="121225216"/>
      </c:lineChart>
      <c:catAx>
        <c:axId val="264362240"/>
        <c:scaling>
          <c:orientation val="minMax"/>
        </c:scaling>
        <c:delete val="0"/>
        <c:axPos val="b"/>
        <c:numFmt formatCode="General" sourceLinked="0"/>
        <c:majorTickMark val="out"/>
        <c:minorTickMark val="none"/>
        <c:tickLblPos val="nextTo"/>
        <c:crossAx val="121225216"/>
        <c:crosses val="autoZero"/>
        <c:auto val="1"/>
        <c:lblAlgn val="ctr"/>
        <c:lblOffset val="100"/>
        <c:noMultiLvlLbl val="0"/>
      </c:catAx>
      <c:valAx>
        <c:axId val="121225216"/>
        <c:scaling>
          <c:orientation val="minMax"/>
        </c:scaling>
        <c:delete val="0"/>
        <c:axPos val="l"/>
        <c:majorGridlines/>
        <c:numFmt formatCode="General" sourceLinked="1"/>
        <c:majorTickMark val="out"/>
        <c:minorTickMark val="none"/>
        <c:tickLblPos val="nextTo"/>
        <c:crossAx val="26436224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38"/>
          <c:y val="3.7037037037037035E-2"/>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287.47460000000001</c:v>
                </c:pt>
                <c:pt idx="2">
                  <c:v>300.57648</c:v>
                </c:pt>
                <c:pt idx="3">
                  <c:v>318.98303999999348</c:v>
                </c:pt>
                <c:pt idx="4">
                  <c:v>349.02150999999623</c:v>
                </c:pt>
                <c:pt idx="5">
                  <c:v>387.11286000000501</c:v>
                </c:pt>
                <c:pt idx="6">
                  <c:v>437.28349999999853</c:v>
                </c:pt>
                <c:pt idx="7">
                  <c:v>534.8126699999865</c:v>
                </c:pt>
                <c:pt idx="8">
                  <c:v>655.92524999999785</c:v>
                </c:pt>
                <c:pt idx="9">
                  <c:v>636.8156699999887</c:v>
                </c:pt>
                <c:pt idx="10">
                  <c:v>660.20732999999996</c:v>
                </c:pt>
                <c:pt idx="11">
                  <c:v>678</c:v>
                </c:pt>
                <c:pt idx="12">
                  <c:v>723</c:v>
                </c:pt>
                <c:pt idx="13">
                  <c:v>788</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250.53365999999929</c:v>
                </c:pt>
                <c:pt idx="1">
                  <c:v>285.36550999999957</c:v>
                </c:pt>
                <c:pt idx="2">
                  <c:v>309.20456000000001</c:v>
                </c:pt>
                <c:pt idx="3">
                  <c:v>335.72789</c:v>
                </c:pt>
                <c:pt idx="4">
                  <c:v>361.29254999999893</c:v>
                </c:pt>
                <c:pt idx="5">
                  <c:v>402.70729999999958</c:v>
                </c:pt>
                <c:pt idx="6">
                  <c:v>467.70544000000001</c:v>
                </c:pt>
                <c:pt idx="7">
                  <c:v>560.76080000000002</c:v>
                </c:pt>
                <c:pt idx="8">
                  <c:v>667.74890000000005</c:v>
                </c:pt>
                <c:pt idx="9">
                  <c:v>623.77769000000001</c:v>
                </c:pt>
                <c:pt idx="10">
                  <c:v>648.12802999999997</c:v>
                </c:pt>
                <c:pt idx="11">
                  <c:v>674</c:v>
                </c:pt>
                <c:pt idx="12">
                  <c:v>741</c:v>
                </c:pt>
                <c:pt idx="13">
                  <c:v>790</c:v>
                </c:pt>
              </c:numCache>
            </c:numRef>
          </c:val>
          <c:smooth val="0"/>
        </c:ser>
        <c:dLbls>
          <c:showLegendKey val="0"/>
          <c:showVal val="0"/>
          <c:showCatName val="0"/>
          <c:showSerName val="0"/>
          <c:showPercent val="0"/>
          <c:showBubbleSize val="0"/>
        </c:dLbls>
        <c:marker val="1"/>
        <c:smooth val="0"/>
        <c:axId val="343674240"/>
        <c:axId val="343696512"/>
      </c:lineChart>
      <c:catAx>
        <c:axId val="343674240"/>
        <c:scaling>
          <c:orientation val="minMax"/>
        </c:scaling>
        <c:delete val="0"/>
        <c:axPos val="b"/>
        <c:numFmt formatCode="General" sourceLinked="0"/>
        <c:majorTickMark val="none"/>
        <c:minorTickMark val="none"/>
        <c:tickLblPos val="nextTo"/>
        <c:crossAx val="343696512"/>
        <c:crosses val="autoZero"/>
        <c:auto val="1"/>
        <c:lblAlgn val="ctr"/>
        <c:lblOffset val="100"/>
        <c:noMultiLvlLbl val="0"/>
      </c:catAx>
      <c:valAx>
        <c:axId val="343696512"/>
        <c:scaling>
          <c:orientation val="minMax"/>
        </c:scaling>
        <c:delete val="0"/>
        <c:axPos val="l"/>
        <c:majorGridlines>
          <c:spPr>
            <a:ln>
              <a:noFill/>
            </a:ln>
          </c:spPr>
        </c:majorGridlines>
        <c:numFmt formatCode="General" sourceLinked="1"/>
        <c:majorTickMark val="none"/>
        <c:minorTickMark val="none"/>
        <c:tickLblPos val="nextTo"/>
        <c:crossAx val="3436742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c:v>
                </c:pt>
                <c:pt idx="1">
                  <c:v>343</c:v>
                </c:pt>
                <c:pt idx="2">
                  <c:v>13</c:v>
                </c:pt>
                <c:pt idx="3">
                  <c:v>14</c:v>
                </c:pt>
                <c:pt idx="4">
                  <c:v>355</c:v>
                </c:pt>
                <c:pt idx="5">
                  <c:v>956</c:v>
                </c:pt>
                <c:pt idx="6">
                  <c:v>402</c:v>
                </c:pt>
                <c:pt idx="7">
                  <c:v>129</c:v>
                </c:pt>
                <c:pt idx="8">
                  <c:v>97</c:v>
                </c:pt>
                <c:pt idx="9">
                  <c:v>25</c:v>
                </c:pt>
                <c:pt idx="10">
                  <c:v>193</c:v>
                </c:pt>
                <c:pt idx="11">
                  <c:v>279</c:v>
                </c:pt>
                <c:pt idx="12">
                  <c:v>144</c:v>
                </c:pt>
                <c:pt idx="13">
                  <c:v>64</c:v>
                </c:pt>
                <c:pt idx="14">
                  <c:v>88</c:v>
                </c:pt>
                <c:pt idx="15">
                  <c:v>73</c:v>
                </c:pt>
                <c:pt idx="16">
                  <c:v>306</c:v>
                </c:pt>
              </c:numCache>
            </c:numRef>
          </c:val>
        </c:ser>
        <c:dLbls>
          <c:showLegendKey val="0"/>
          <c:showVal val="0"/>
          <c:showCatName val="0"/>
          <c:showSerName val="0"/>
          <c:showPercent val="0"/>
          <c:showBubbleSize val="0"/>
        </c:dLbls>
        <c:gapWidth val="150"/>
        <c:axId val="343718144"/>
        <c:axId val="343736320"/>
      </c:barChart>
      <c:catAx>
        <c:axId val="343718144"/>
        <c:scaling>
          <c:orientation val="minMax"/>
        </c:scaling>
        <c:delete val="0"/>
        <c:axPos val="l"/>
        <c:numFmt formatCode="General" sourceLinked="0"/>
        <c:majorTickMark val="out"/>
        <c:minorTickMark val="none"/>
        <c:tickLblPos val="nextTo"/>
        <c:crossAx val="343736320"/>
        <c:crosses val="autoZero"/>
        <c:auto val="1"/>
        <c:lblAlgn val="ctr"/>
        <c:lblOffset val="100"/>
        <c:noMultiLvlLbl val="0"/>
      </c:catAx>
      <c:valAx>
        <c:axId val="343736320"/>
        <c:scaling>
          <c:orientation val="minMax"/>
        </c:scaling>
        <c:delete val="0"/>
        <c:axPos val="b"/>
        <c:majorGridlines/>
        <c:numFmt formatCode="General" sourceLinked="1"/>
        <c:majorTickMark val="out"/>
        <c:minorTickMark val="none"/>
        <c:tickLblPos val="nextTo"/>
        <c:crossAx val="343718144"/>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t-EE"/>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c:v>
                </c:pt>
                <c:pt idx="1">
                  <c:v>14</c:v>
                </c:pt>
                <c:pt idx="2">
                  <c:v>5</c:v>
                </c:pt>
                <c:pt idx="3">
                  <c:v>21</c:v>
                </c:pt>
                <c:pt idx="4">
                  <c:v>14</c:v>
                </c:pt>
                <c:pt idx="5">
                  <c:v>74</c:v>
                </c:pt>
                <c:pt idx="6">
                  <c:v>27</c:v>
                </c:pt>
                <c:pt idx="7">
                  <c:v>23</c:v>
                </c:pt>
                <c:pt idx="8">
                  <c:v>14</c:v>
                </c:pt>
                <c:pt idx="9">
                  <c:v>79</c:v>
                </c:pt>
                <c:pt idx="10">
                  <c:v>43</c:v>
                </c:pt>
              </c:numCache>
            </c:numRef>
          </c:val>
        </c:ser>
        <c:dLbls>
          <c:showLegendKey val="0"/>
          <c:showVal val="0"/>
          <c:showCatName val="0"/>
          <c:showSerName val="0"/>
          <c:showPercent val="0"/>
          <c:showBubbleSize val="0"/>
        </c:dLbls>
        <c:gapWidth val="150"/>
        <c:axId val="343743872"/>
        <c:axId val="343757952"/>
      </c:barChart>
      <c:catAx>
        <c:axId val="343743872"/>
        <c:scaling>
          <c:orientation val="minMax"/>
        </c:scaling>
        <c:delete val="0"/>
        <c:axPos val="b"/>
        <c:numFmt formatCode="General" sourceLinked="0"/>
        <c:majorTickMark val="out"/>
        <c:minorTickMark val="none"/>
        <c:tickLblPos val="nextTo"/>
        <c:crossAx val="343757952"/>
        <c:crosses val="autoZero"/>
        <c:auto val="1"/>
        <c:lblAlgn val="ctr"/>
        <c:lblOffset val="100"/>
        <c:noMultiLvlLbl val="0"/>
      </c:catAx>
      <c:valAx>
        <c:axId val="343757952"/>
        <c:scaling>
          <c:orientation val="minMax"/>
        </c:scaling>
        <c:delete val="0"/>
        <c:axPos val="l"/>
        <c:majorGridlines/>
        <c:numFmt formatCode="General" sourceLinked="1"/>
        <c:majorTickMark val="out"/>
        <c:minorTickMark val="none"/>
        <c:tickLblPos val="nextTo"/>
        <c:crossAx val="34374387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c:v>
                </c:pt>
                <c:pt idx="1">
                  <c:v>258061</c:v>
                </c:pt>
                <c:pt idx="2">
                  <c:v>240995</c:v>
                </c:pt>
                <c:pt idx="3">
                  <c:v>271143</c:v>
                </c:pt>
                <c:pt idx="4">
                  <c:v>321329</c:v>
                </c:pt>
                <c:pt idx="5">
                  <c:v>337262</c:v>
                </c:pt>
                <c:pt idx="6">
                  <c:v>358734</c:v>
                </c:pt>
                <c:pt idx="7">
                  <c:v>325055</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c:v>
                </c:pt>
                <c:pt idx="1">
                  <c:v>117385</c:v>
                </c:pt>
                <c:pt idx="2">
                  <c:v>113496</c:v>
                </c:pt>
                <c:pt idx="3">
                  <c:v>145675</c:v>
                </c:pt>
                <c:pt idx="4">
                  <c:v>163987</c:v>
                </c:pt>
                <c:pt idx="5">
                  <c:v>177061</c:v>
                </c:pt>
                <c:pt idx="6">
                  <c:v>202853</c:v>
                </c:pt>
                <c:pt idx="7">
                  <c:v>176029</c:v>
                </c:pt>
              </c:numCache>
            </c:numRef>
          </c:val>
          <c:smooth val="0"/>
        </c:ser>
        <c:dLbls>
          <c:showLegendKey val="0"/>
          <c:showVal val="0"/>
          <c:showCatName val="0"/>
          <c:showSerName val="0"/>
          <c:showPercent val="0"/>
          <c:showBubbleSize val="0"/>
        </c:dLbls>
        <c:marker val="1"/>
        <c:smooth val="0"/>
        <c:axId val="343771008"/>
        <c:axId val="343772544"/>
      </c:lineChart>
      <c:catAx>
        <c:axId val="343771008"/>
        <c:scaling>
          <c:orientation val="minMax"/>
        </c:scaling>
        <c:delete val="0"/>
        <c:axPos val="b"/>
        <c:numFmt formatCode="General" sourceLinked="0"/>
        <c:majorTickMark val="none"/>
        <c:minorTickMark val="none"/>
        <c:tickLblPos val="nextTo"/>
        <c:crossAx val="343772544"/>
        <c:crosses val="autoZero"/>
        <c:auto val="1"/>
        <c:lblAlgn val="ctr"/>
        <c:lblOffset val="100"/>
        <c:noMultiLvlLbl val="0"/>
      </c:catAx>
      <c:valAx>
        <c:axId val="343772544"/>
        <c:scaling>
          <c:orientation val="minMax"/>
        </c:scaling>
        <c:delete val="0"/>
        <c:axPos val="l"/>
        <c:majorGridlines/>
        <c:numFmt formatCode="General" sourceLinked="1"/>
        <c:majorTickMark val="none"/>
        <c:minorTickMark val="none"/>
        <c:tickLblPos val="nextTo"/>
        <c:crossAx val="343771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c:v>
                </c:pt>
                <c:pt idx="1">
                  <c:v>2636</c:v>
                </c:pt>
                <c:pt idx="2">
                  <c:v>2430</c:v>
                </c:pt>
                <c:pt idx="3">
                  <c:v>5678</c:v>
                </c:pt>
                <c:pt idx="4">
                  <c:v>7413</c:v>
                </c:pt>
                <c:pt idx="5">
                  <c:v>9069</c:v>
                </c:pt>
                <c:pt idx="6">
                  <c:v>10646</c:v>
                </c:pt>
                <c:pt idx="7">
                  <c:v>8367</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c:v>
                </c:pt>
                <c:pt idx="1">
                  <c:v>71</c:v>
                </c:pt>
                <c:pt idx="2">
                  <c:v>189</c:v>
                </c:pt>
                <c:pt idx="3">
                  <c:v>386</c:v>
                </c:pt>
                <c:pt idx="4">
                  <c:v>407</c:v>
                </c:pt>
                <c:pt idx="5">
                  <c:v>902</c:v>
                </c:pt>
                <c:pt idx="6">
                  <c:v>2086</c:v>
                </c:pt>
                <c:pt idx="7">
                  <c:v>1767</c:v>
                </c:pt>
              </c:numCache>
            </c:numRef>
          </c:val>
          <c:smooth val="0"/>
        </c:ser>
        <c:dLbls>
          <c:showLegendKey val="0"/>
          <c:showVal val="0"/>
          <c:showCatName val="0"/>
          <c:showSerName val="0"/>
          <c:showPercent val="0"/>
          <c:showBubbleSize val="0"/>
        </c:dLbls>
        <c:marker val="1"/>
        <c:smooth val="0"/>
        <c:axId val="343884160"/>
        <c:axId val="343885696"/>
      </c:lineChart>
      <c:catAx>
        <c:axId val="343884160"/>
        <c:scaling>
          <c:orientation val="minMax"/>
        </c:scaling>
        <c:delete val="0"/>
        <c:axPos val="b"/>
        <c:numFmt formatCode="General" sourceLinked="0"/>
        <c:majorTickMark val="none"/>
        <c:minorTickMark val="none"/>
        <c:tickLblPos val="nextTo"/>
        <c:crossAx val="343885696"/>
        <c:crosses val="autoZero"/>
        <c:auto val="1"/>
        <c:lblAlgn val="ctr"/>
        <c:lblOffset val="100"/>
        <c:noMultiLvlLbl val="0"/>
      </c:catAx>
      <c:valAx>
        <c:axId val="343885696"/>
        <c:scaling>
          <c:orientation val="minMax"/>
        </c:scaling>
        <c:delete val="0"/>
        <c:axPos val="l"/>
        <c:majorGridlines/>
        <c:numFmt formatCode="General" sourceLinked="1"/>
        <c:majorTickMark val="none"/>
        <c:minorTickMark val="none"/>
        <c:tickLblPos val="nextTo"/>
        <c:crossAx val="3438841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c:v>
                </c:pt>
                <c:pt idx="2">
                  <c:v>11</c:v>
                </c:pt>
                <c:pt idx="3">
                  <c:v>55</c:v>
                </c:pt>
                <c:pt idx="4">
                  <c:v>190</c:v>
                </c:pt>
                <c:pt idx="5">
                  <c:v>24</c:v>
                </c:pt>
                <c:pt idx="6">
                  <c:v>18484</c:v>
                </c:pt>
                <c:pt idx="7">
                  <c:v>306620.90000000002</c:v>
                </c:pt>
                <c:pt idx="8">
                  <c:v>9839.5</c:v>
                </c:pt>
                <c:pt idx="9">
                  <c:v>848479.5</c:v>
                </c:pt>
                <c:pt idx="10">
                  <c:v>561.1</c:v>
                </c:pt>
                <c:pt idx="11">
                  <c:v>1053.4000000000001</c:v>
                </c:pt>
                <c:pt idx="12">
                  <c:v>2185.900000000001</c:v>
                </c:pt>
                <c:pt idx="13">
                  <c:v>1142.0999999999999</c:v>
                </c:pt>
                <c:pt idx="14">
                  <c:v>153</c:v>
                </c:pt>
                <c:pt idx="15">
                  <c:v>1498.9</c:v>
                </c:pt>
                <c:pt idx="16">
                  <c:v>2465.5</c:v>
                </c:pt>
                <c:pt idx="17">
                  <c:v>205.8</c:v>
                </c:pt>
                <c:pt idx="18">
                  <c:v>153.1</c:v>
                </c:pt>
                <c:pt idx="19">
                  <c:v>584.9</c:v>
                </c:pt>
                <c:pt idx="20">
                  <c:v>1192.7</c:v>
                </c:pt>
                <c:pt idx="21">
                  <c:v>1488.4</c:v>
                </c:pt>
                <c:pt idx="22">
                  <c:v>280.60000000000002</c:v>
                </c:pt>
                <c:pt idx="23">
                  <c:v>117.5</c:v>
                </c:pt>
                <c:pt idx="24">
                  <c:v>170.1</c:v>
                </c:pt>
                <c:pt idx="25">
                  <c:v>187.5</c:v>
                </c:pt>
                <c:pt idx="26">
                  <c:v>40.5</c:v>
                </c:pt>
                <c:pt idx="27">
                  <c:v>458.5</c:v>
                </c:pt>
                <c:pt idx="28">
                  <c:v>68.900000000000006</c:v>
                </c:pt>
                <c:pt idx="29">
                  <c:v>3009.5</c:v>
                </c:pt>
                <c:pt idx="30">
                  <c:v>967.7</c:v>
                </c:pt>
              </c:numCache>
            </c:numRef>
          </c:val>
        </c:ser>
        <c:dLbls>
          <c:showLegendKey val="0"/>
          <c:showVal val="1"/>
          <c:showCatName val="0"/>
          <c:showSerName val="0"/>
          <c:showPercent val="0"/>
          <c:showBubbleSize val="0"/>
        </c:dLbls>
        <c:gapWidth val="150"/>
        <c:overlap val="-25"/>
        <c:axId val="343918464"/>
        <c:axId val="343925504"/>
      </c:barChart>
      <c:catAx>
        <c:axId val="343918464"/>
        <c:scaling>
          <c:orientation val="minMax"/>
        </c:scaling>
        <c:delete val="0"/>
        <c:axPos val="l"/>
        <c:numFmt formatCode="General" sourceLinked="0"/>
        <c:majorTickMark val="none"/>
        <c:minorTickMark val="none"/>
        <c:tickLblPos val="nextTo"/>
        <c:crossAx val="343925504"/>
        <c:crosses val="autoZero"/>
        <c:auto val="1"/>
        <c:lblAlgn val="ctr"/>
        <c:lblOffset val="100"/>
        <c:noMultiLvlLbl val="0"/>
      </c:catAx>
      <c:valAx>
        <c:axId val="343925504"/>
        <c:scaling>
          <c:orientation val="minMax"/>
        </c:scaling>
        <c:delete val="1"/>
        <c:axPos val="b"/>
        <c:numFmt formatCode="General" sourceLinked="1"/>
        <c:majorTickMark val="out"/>
        <c:minorTickMark val="none"/>
        <c:tickLblPos val="none"/>
        <c:crossAx val="34391846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c:v>
                </c:pt>
                <c:pt idx="1">
                  <c:v>14542</c:v>
                </c:pt>
                <c:pt idx="2">
                  <c:v>13658</c:v>
                </c:pt>
                <c:pt idx="3">
                  <c:v>12708</c:v>
                </c:pt>
                <c:pt idx="4">
                  <c:v>11920</c:v>
                </c:pt>
                <c:pt idx="5">
                  <c:v>10854</c:v>
                </c:pt>
                <c:pt idx="6">
                  <c:v>10003</c:v>
                </c:pt>
                <c:pt idx="7">
                  <c:v>9304</c:v>
                </c:pt>
                <c:pt idx="8">
                  <c:v>8815</c:v>
                </c:pt>
                <c:pt idx="9">
                  <c:v>8530</c:v>
                </c:pt>
                <c:pt idx="10">
                  <c:v>8381</c:v>
                </c:pt>
                <c:pt idx="11">
                  <c:v>8316</c:v>
                </c:pt>
                <c:pt idx="12">
                  <c:v>8299</c:v>
                </c:pt>
                <c:pt idx="13">
                  <c:v>8316</c:v>
                </c:pt>
              </c:numCache>
            </c:numRef>
          </c:val>
          <c:smooth val="0"/>
        </c:ser>
        <c:dLbls>
          <c:showLegendKey val="0"/>
          <c:showVal val="0"/>
          <c:showCatName val="0"/>
          <c:showSerName val="0"/>
          <c:showPercent val="0"/>
          <c:showBubbleSize val="0"/>
        </c:dLbls>
        <c:marker val="1"/>
        <c:smooth val="0"/>
        <c:axId val="345010176"/>
        <c:axId val="345011712"/>
      </c:lineChart>
      <c:catAx>
        <c:axId val="345010176"/>
        <c:scaling>
          <c:orientation val="minMax"/>
        </c:scaling>
        <c:delete val="0"/>
        <c:axPos val="b"/>
        <c:numFmt formatCode="General" sourceLinked="0"/>
        <c:majorTickMark val="out"/>
        <c:minorTickMark val="none"/>
        <c:tickLblPos val="nextTo"/>
        <c:crossAx val="345011712"/>
        <c:crosses val="autoZero"/>
        <c:auto val="1"/>
        <c:lblAlgn val="ctr"/>
        <c:lblOffset val="100"/>
        <c:noMultiLvlLbl val="0"/>
      </c:catAx>
      <c:valAx>
        <c:axId val="345011712"/>
        <c:scaling>
          <c:orientation val="minMax"/>
        </c:scaling>
        <c:delete val="0"/>
        <c:axPos val="l"/>
        <c:majorGridlines/>
        <c:numFmt formatCode="General" sourceLinked="1"/>
        <c:majorTickMark val="out"/>
        <c:minorTickMark val="none"/>
        <c:tickLblPos val="nextTo"/>
        <c:crossAx val="34501017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c:v>
                </c:pt>
                <c:pt idx="3">
                  <c:v>22.5</c:v>
                </c:pt>
                <c:pt idx="4">
                  <c:v>19.8</c:v>
                </c:pt>
                <c:pt idx="5">
                  <c:v>22.1</c:v>
                </c:pt>
                <c:pt idx="6">
                  <c:v>19.2</c:v>
                </c:pt>
                <c:pt idx="7">
                  <c:v>18.600000000000001</c:v>
                </c:pt>
                <c:pt idx="8">
                  <c:v>16.600000000000001</c:v>
                </c:pt>
                <c:pt idx="9">
                  <c:v>12.6</c:v>
                </c:pt>
                <c:pt idx="10">
                  <c:v>8.9</c:v>
                </c:pt>
                <c:pt idx="11">
                  <c:v>10</c:v>
                </c:pt>
                <c:pt idx="12">
                  <c:v>18</c:v>
                </c:pt>
                <c:pt idx="13">
                  <c:v>25.6</c:v>
                </c:pt>
                <c:pt idx="14">
                  <c:v>19.7</c:v>
                </c:pt>
                <c:pt idx="15">
                  <c:v>17.7</c:v>
                </c:pt>
                <c:pt idx="16">
                  <c:v>15</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8.2000000000000011</c:v>
                </c:pt>
                <c:pt idx="8">
                  <c:v>6.6</c:v>
                </c:pt>
                <c:pt idx="9">
                  <c:v>5.8</c:v>
                </c:pt>
                <c:pt idx="10">
                  <c:v>5.5</c:v>
                </c:pt>
                <c:pt idx="11">
                  <c:v>5.7</c:v>
                </c:pt>
                <c:pt idx="12">
                  <c:v>16.8</c:v>
                </c:pt>
                <c:pt idx="13">
                  <c:v>12.4</c:v>
                </c:pt>
                <c:pt idx="14">
                  <c:v>11.1</c:v>
                </c:pt>
                <c:pt idx="15">
                  <c:v>9.7000000000000011</c:v>
                </c:pt>
                <c:pt idx="16">
                  <c:v>9</c:v>
                </c:pt>
              </c:numCache>
            </c:numRef>
          </c:val>
          <c:smooth val="0"/>
        </c:ser>
        <c:dLbls>
          <c:showLegendKey val="0"/>
          <c:showVal val="0"/>
          <c:showCatName val="0"/>
          <c:showSerName val="0"/>
          <c:showPercent val="0"/>
          <c:showBubbleSize val="0"/>
        </c:dLbls>
        <c:marker val="1"/>
        <c:smooth val="0"/>
        <c:axId val="345032576"/>
        <c:axId val="345034112"/>
      </c:lineChart>
      <c:catAx>
        <c:axId val="345032576"/>
        <c:scaling>
          <c:orientation val="minMax"/>
        </c:scaling>
        <c:delete val="0"/>
        <c:axPos val="b"/>
        <c:numFmt formatCode="General" sourceLinked="0"/>
        <c:majorTickMark val="none"/>
        <c:minorTickMark val="none"/>
        <c:tickLblPos val="nextTo"/>
        <c:crossAx val="345034112"/>
        <c:crosses val="autoZero"/>
        <c:auto val="1"/>
        <c:lblAlgn val="ctr"/>
        <c:lblOffset val="100"/>
        <c:noMultiLvlLbl val="0"/>
      </c:catAx>
      <c:valAx>
        <c:axId val="345034112"/>
        <c:scaling>
          <c:orientation val="minMax"/>
        </c:scaling>
        <c:delete val="0"/>
        <c:axPos val="l"/>
        <c:majorGridlines/>
        <c:numFmt formatCode="General" sourceLinked="1"/>
        <c:majorTickMark val="none"/>
        <c:minorTickMark val="none"/>
        <c:tickLblPos val="nextTo"/>
        <c:spPr>
          <a:ln w="9525">
            <a:noFill/>
          </a:ln>
        </c:spPr>
        <c:crossAx val="3450325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c:v>
                </c:pt>
                <c:pt idx="1">
                  <c:v>80</c:v>
                </c:pt>
                <c:pt idx="2">
                  <c:v>443</c:v>
                </c:pt>
                <c:pt idx="3">
                  <c:v>37</c:v>
                </c:pt>
                <c:pt idx="4">
                  <c:v>11</c:v>
                </c:pt>
                <c:pt idx="5">
                  <c:v>2</c:v>
                </c:pt>
                <c:pt idx="6">
                  <c:v>55</c:v>
                </c:pt>
                <c:pt idx="7">
                  <c:v>57</c:v>
                </c:pt>
                <c:pt idx="8">
                  <c:v>112</c:v>
                </c:pt>
                <c:pt idx="9">
                  <c:v>2</c:v>
                </c:pt>
                <c:pt idx="10">
                  <c:v>19</c:v>
                </c:pt>
              </c:numCache>
            </c:numRef>
          </c:val>
        </c:ser>
        <c:dLbls>
          <c:showLegendKey val="0"/>
          <c:showVal val="0"/>
          <c:showCatName val="0"/>
          <c:showSerName val="0"/>
          <c:showPercent val="0"/>
          <c:showBubbleSize val="0"/>
        </c:dLbls>
        <c:gapWidth val="150"/>
        <c:axId val="343936384"/>
        <c:axId val="343946368"/>
      </c:barChart>
      <c:catAx>
        <c:axId val="343936384"/>
        <c:scaling>
          <c:orientation val="minMax"/>
        </c:scaling>
        <c:delete val="0"/>
        <c:axPos val="l"/>
        <c:majorTickMark val="out"/>
        <c:minorTickMark val="none"/>
        <c:tickLblPos val="nextTo"/>
        <c:crossAx val="343946368"/>
        <c:crosses val="autoZero"/>
        <c:auto val="1"/>
        <c:lblAlgn val="ctr"/>
        <c:lblOffset val="100"/>
        <c:noMultiLvlLbl val="0"/>
      </c:catAx>
      <c:valAx>
        <c:axId val="343946368"/>
        <c:scaling>
          <c:orientation val="minMax"/>
        </c:scaling>
        <c:delete val="0"/>
        <c:axPos val="b"/>
        <c:majorGridlines/>
        <c:numFmt formatCode="General" sourceLinked="1"/>
        <c:majorTickMark val="out"/>
        <c:minorTickMark val="none"/>
        <c:tickLblPos val="nextTo"/>
        <c:crossAx val="343936384"/>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c:v>
                </c:pt>
                <c:pt idx="1">
                  <c:v>2556</c:v>
                </c:pt>
                <c:pt idx="2">
                  <c:v>2638</c:v>
                </c:pt>
                <c:pt idx="3">
                  <c:v>2688</c:v>
                </c:pt>
                <c:pt idx="4">
                  <c:v>2845</c:v>
                </c:pt>
                <c:pt idx="5">
                  <c:v>2731</c:v>
                </c:pt>
                <c:pt idx="6">
                  <c:v>2843</c:v>
                </c:pt>
                <c:pt idx="7">
                  <c:v>2932</c:v>
                </c:pt>
                <c:pt idx="8">
                  <c:v>3021</c:v>
                </c:pt>
                <c:pt idx="9">
                  <c:v>3100</c:v>
                </c:pt>
                <c:pt idx="10">
                  <c:v>2811</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c:v>
                </c:pt>
                <c:pt idx="1">
                  <c:v>1135</c:v>
                </c:pt>
                <c:pt idx="2">
                  <c:v>1163</c:v>
                </c:pt>
                <c:pt idx="3">
                  <c:v>1206</c:v>
                </c:pt>
                <c:pt idx="4">
                  <c:v>1271</c:v>
                </c:pt>
                <c:pt idx="5">
                  <c:v>1335</c:v>
                </c:pt>
                <c:pt idx="6">
                  <c:v>1390</c:v>
                </c:pt>
                <c:pt idx="7">
                  <c:v>1436</c:v>
                </c:pt>
                <c:pt idx="8">
                  <c:v>1490</c:v>
                </c:pt>
                <c:pt idx="9">
                  <c:v>1518</c:v>
                </c:pt>
                <c:pt idx="10">
                  <c:v>1403</c:v>
                </c:pt>
              </c:numCache>
            </c:numRef>
          </c:val>
          <c:smooth val="0"/>
        </c:ser>
        <c:dLbls>
          <c:showLegendKey val="0"/>
          <c:showVal val="0"/>
          <c:showCatName val="0"/>
          <c:showSerName val="0"/>
          <c:showPercent val="0"/>
          <c:showBubbleSize val="0"/>
        </c:dLbls>
        <c:marker val="1"/>
        <c:smooth val="0"/>
        <c:axId val="343983232"/>
        <c:axId val="343984768"/>
      </c:lineChart>
      <c:catAx>
        <c:axId val="343983232"/>
        <c:scaling>
          <c:orientation val="minMax"/>
        </c:scaling>
        <c:delete val="0"/>
        <c:axPos val="b"/>
        <c:numFmt formatCode="General" sourceLinked="0"/>
        <c:majorTickMark val="none"/>
        <c:minorTickMark val="none"/>
        <c:tickLblPos val="nextTo"/>
        <c:crossAx val="343984768"/>
        <c:crosses val="autoZero"/>
        <c:auto val="1"/>
        <c:lblAlgn val="ctr"/>
        <c:lblOffset val="100"/>
        <c:noMultiLvlLbl val="0"/>
      </c:catAx>
      <c:valAx>
        <c:axId val="343984768"/>
        <c:scaling>
          <c:orientation val="minMax"/>
        </c:scaling>
        <c:delete val="0"/>
        <c:axPos val="l"/>
        <c:majorGridlines/>
        <c:numFmt formatCode="General" sourceLinked="1"/>
        <c:majorTickMark val="none"/>
        <c:minorTickMark val="none"/>
        <c:tickLblPos val="nextTo"/>
        <c:spPr>
          <a:ln w="9525">
            <a:noFill/>
          </a:ln>
        </c:spPr>
        <c:crossAx val="3439832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c:v>
                </c:pt>
                <c:pt idx="1">
                  <c:v>12290</c:v>
                </c:pt>
                <c:pt idx="2">
                  <c:v>11900</c:v>
                </c:pt>
                <c:pt idx="3">
                  <c:v>11490</c:v>
                </c:pt>
                <c:pt idx="4">
                  <c:v>11050</c:v>
                </c:pt>
                <c:pt idx="5">
                  <c:v>10650</c:v>
                </c:pt>
                <c:pt idx="6">
                  <c:v>10370</c:v>
                </c:pt>
                <c:pt idx="7">
                  <c:v>10000</c:v>
                </c:pt>
                <c:pt idx="8">
                  <c:v>9670</c:v>
                </c:pt>
                <c:pt idx="9">
                  <c:v>9340</c:v>
                </c:pt>
                <c:pt idx="10">
                  <c:v>9150</c:v>
                </c:pt>
                <c:pt idx="11">
                  <c:v>8970</c:v>
                </c:pt>
                <c:pt idx="12">
                  <c:v>8812</c:v>
                </c:pt>
                <c:pt idx="13">
                  <c:v>8687</c:v>
                </c:pt>
                <c:pt idx="14">
                  <c:v>8753</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c:v>
                </c:pt>
                <c:pt idx="1">
                  <c:v>11140</c:v>
                </c:pt>
                <c:pt idx="2">
                  <c:v>10860</c:v>
                </c:pt>
                <c:pt idx="3">
                  <c:v>10480</c:v>
                </c:pt>
                <c:pt idx="4">
                  <c:v>10160</c:v>
                </c:pt>
                <c:pt idx="5">
                  <c:v>9840</c:v>
                </c:pt>
                <c:pt idx="6">
                  <c:v>9550</c:v>
                </c:pt>
                <c:pt idx="7">
                  <c:v>9210</c:v>
                </c:pt>
                <c:pt idx="8">
                  <c:v>8890</c:v>
                </c:pt>
                <c:pt idx="9">
                  <c:v>8490</c:v>
                </c:pt>
                <c:pt idx="10">
                  <c:v>8390</c:v>
                </c:pt>
                <c:pt idx="11">
                  <c:v>8220</c:v>
                </c:pt>
                <c:pt idx="12">
                  <c:v>8107</c:v>
                </c:pt>
                <c:pt idx="13">
                  <c:v>8009</c:v>
                </c:pt>
                <c:pt idx="14">
                  <c:v>7993</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c:v>
                </c:pt>
                <c:pt idx="1">
                  <c:v>31450</c:v>
                </c:pt>
                <c:pt idx="2">
                  <c:v>31040</c:v>
                </c:pt>
                <c:pt idx="3">
                  <c:v>30480</c:v>
                </c:pt>
                <c:pt idx="4">
                  <c:v>30200</c:v>
                </c:pt>
                <c:pt idx="5">
                  <c:v>29890</c:v>
                </c:pt>
                <c:pt idx="6">
                  <c:v>29670</c:v>
                </c:pt>
                <c:pt idx="7">
                  <c:v>29470</c:v>
                </c:pt>
                <c:pt idx="8">
                  <c:v>29370</c:v>
                </c:pt>
                <c:pt idx="9">
                  <c:v>29320</c:v>
                </c:pt>
                <c:pt idx="10">
                  <c:v>29390</c:v>
                </c:pt>
                <c:pt idx="11">
                  <c:v>29170</c:v>
                </c:pt>
                <c:pt idx="12">
                  <c:v>27698</c:v>
                </c:pt>
                <c:pt idx="13">
                  <c:v>27357</c:v>
                </c:pt>
                <c:pt idx="14">
                  <c:v>27348</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c:v>
                </c:pt>
                <c:pt idx="1">
                  <c:v>35480</c:v>
                </c:pt>
                <c:pt idx="2">
                  <c:v>34860</c:v>
                </c:pt>
                <c:pt idx="3">
                  <c:v>34180</c:v>
                </c:pt>
                <c:pt idx="4">
                  <c:v>33590</c:v>
                </c:pt>
                <c:pt idx="5">
                  <c:v>33030</c:v>
                </c:pt>
                <c:pt idx="6">
                  <c:v>32720</c:v>
                </c:pt>
                <c:pt idx="7">
                  <c:v>32100</c:v>
                </c:pt>
                <c:pt idx="8">
                  <c:v>31790</c:v>
                </c:pt>
                <c:pt idx="9">
                  <c:v>31610</c:v>
                </c:pt>
                <c:pt idx="10">
                  <c:v>31510</c:v>
                </c:pt>
                <c:pt idx="11">
                  <c:v>30880</c:v>
                </c:pt>
                <c:pt idx="12">
                  <c:v>29944</c:v>
                </c:pt>
                <c:pt idx="13">
                  <c:v>29267</c:v>
                </c:pt>
                <c:pt idx="14">
                  <c:v>28900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c:v>
                </c:pt>
                <c:pt idx="1">
                  <c:v>5320</c:v>
                </c:pt>
                <c:pt idx="2">
                  <c:v>5450</c:v>
                </c:pt>
                <c:pt idx="3">
                  <c:v>5710</c:v>
                </c:pt>
                <c:pt idx="4">
                  <c:v>5830</c:v>
                </c:pt>
                <c:pt idx="5">
                  <c:v>5980</c:v>
                </c:pt>
                <c:pt idx="6">
                  <c:v>5970</c:v>
                </c:pt>
                <c:pt idx="7">
                  <c:v>6060</c:v>
                </c:pt>
                <c:pt idx="8">
                  <c:v>5890</c:v>
                </c:pt>
                <c:pt idx="9">
                  <c:v>5680</c:v>
                </c:pt>
                <c:pt idx="10">
                  <c:v>5580</c:v>
                </c:pt>
                <c:pt idx="11">
                  <c:v>5380</c:v>
                </c:pt>
                <c:pt idx="12">
                  <c:v>5482</c:v>
                </c:pt>
                <c:pt idx="13">
                  <c:v>5559</c:v>
                </c:pt>
                <c:pt idx="14">
                  <c:v>5843</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c:v>
                </c:pt>
                <c:pt idx="1">
                  <c:v>11020</c:v>
                </c:pt>
                <c:pt idx="2">
                  <c:v>11370</c:v>
                </c:pt>
                <c:pt idx="3">
                  <c:v>11800</c:v>
                </c:pt>
                <c:pt idx="4">
                  <c:v>12110</c:v>
                </c:pt>
                <c:pt idx="5">
                  <c:v>12420</c:v>
                </c:pt>
                <c:pt idx="6">
                  <c:v>12650</c:v>
                </c:pt>
                <c:pt idx="7">
                  <c:v>12890</c:v>
                </c:pt>
                <c:pt idx="8">
                  <c:v>12850</c:v>
                </c:pt>
                <c:pt idx="9">
                  <c:v>12670</c:v>
                </c:pt>
                <c:pt idx="10">
                  <c:v>12530</c:v>
                </c:pt>
                <c:pt idx="11">
                  <c:v>12360</c:v>
                </c:pt>
                <c:pt idx="12">
                  <c:v>12487</c:v>
                </c:pt>
                <c:pt idx="13">
                  <c:v>12634</c:v>
                </c:pt>
                <c:pt idx="14">
                  <c:v>13048</c:v>
                </c:pt>
              </c:numCache>
            </c:numRef>
          </c:val>
          <c:smooth val="0"/>
        </c:ser>
        <c:dLbls>
          <c:showLegendKey val="0"/>
          <c:showVal val="0"/>
          <c:showCatName val="0"/>
          <c:showSerName val="0"/>
          <c:showPercent val="0"/>
          <c:showBubbleSize val="0"/>
        </c:dLbls>
        <c:marker val="1"/>
        <c:smooth val="0"/>
        <c:axId val="342961536"/>
        <c:axId val="342967424"/>
      </c:lineChart>
      <c:catAx>
        <c:axId val="342961536"/>
        <c:scaling>
          <c:orientation val="minMax"/>
        </c:scaling>
        <c:delete val="0"/>
        <c:axPos val="b"/>
        <c:numFmt formatCode="General" sourceLinked="0"/>
        <c:majorTickMark val="none"/>
        <c:minorTickMark val="none"/>
        <c:tickLblPos val="nextTo"/>
        <c:crossAx val="342967424"/>
        <c:crosses val="autoZero"/>
        <c:auto val="1"/>
        <c:lblAlgn val="ctr"/>
        <c:lblOffset val="100"/>
        <c:noMultiLvlLbl val="0"/>
      </c:catAx>
      <c:valAx>
        <c:axId val="342967424"/>
        <c:scaling>
          <c:orientation val="minMax"/>
        </c:scaling>
        <c:delete val="0"/>
        <c:axPos val="l"/>
        <c:majorGridlines/>
        <c:numFmt formatCode="General" sourceLinked="1"/>
        <c:majorTickMark val="none"/>
        <c:minorTickMark val="none"/>
        <c:tickLblPos val="nextTo"/>
        <c:crossAx val="3429615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c:v>
                </c:pt>
                <c:pt idx="1">
                  <c:v>15</c:v>
                </c:pt>
                <c:pt idx="2">
                  <c:v>7</c:v>
                </c:pt>
                <c:pt idx="3">
                  <c:v>0</c:v>
                </c:pt>
                <c:pt idx="4">
                  <c:v>1</c:v>
                </c:pt>
                <c:pt idx="5">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c:v>
                </c:pt>
                <c:pt idx="1">
                  <c:v>10</c:v>
                </c:pt>
                <c:pt idx="2">
                  <c:v>2</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c:v>
                </c:pt>
                <c:pt idx="1">
                  <c:v>1009</c:v>
                </c:pt>
                <c:pt idx="2">
                  <c:v>999</c:v>
                </c:pt>
                <c:pt idx="3">
                  <c:v>942</c:v>
                </c:pt>
                <c:pt idx="4">
                  <c:v>991</c:v>
                </c:pt>
                <c:pt idx="5">
                  <c:v>900</c:v>
                </c:pt>
                <c:pt idx="6">
                  <c:v>930</c:v>
                </c:pt>
                <c:pt idx="7">
                  <c:v>821</c:v>
                </c:pt>
                <c:pt idx="8">
                  <c:v>761</c:v>
                </c:pt>
                <c:pt idx="9">
                  <c:v>732</c:v>
                </c:pt>
                <c:pt idx="10">
                  <c:v>737</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c:v>
                </c:pt>
                <c:pt idx="1">
                  <c:v>1527</c:v>
                </c:pt>
                <c:pt idx="2">
                  <c:v>1502</c:v>
                </c:pt>
                <c:pt idx="3">
                  <c:v>1403</c:v>
                </c:pt>
                <c:pt idx="4">
                  <c:v>1501</c:v>
                </c:pt>
                <c:pt idx="5">
                  <c:v>1442</c:v>
                </c:pt>
                <c:pt idx="6">
                  <c:v>1391</c:v>
                </c:pt>
                <c:pt idx="7">
                  <c:v>1381</c:v>
                </c:pt>
                <c:pt idx="8">
                  <c:v>1280</c:v>
                </c:pt>
                <c:pt idx="9">
                  <c:v>1343</c:v>
                </c:pt>
                <c:pt idx="10">
                  <c:v>1274</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c:v>
                </c:pt>
                <c:pt idx="1">
                  <c:v>-518</c:v>
                </c:pt>
                <c:pt idx="2">
                  <c:v>-503</c:v>
                </c:pt>
                <c:pt idx="3">
                  <c:v>-461</c:v>
                </c:pt>
                <c:pt idx="4">
                  <c:v>-510</c:v>
                </c:pt>
                <c:pt idx="5">
                  <c:v>-542</c:v>
                </c:pt>
                <c:pt idx="6">
                  <c:v>-461</c:v>
                </c:pt>
                <c:pt idx="7">
                  <c:v>-560</c:v>
                </c:pt>
                <c:pt idx="8">
                  <c:v>-519</c:v>
                </c:pt>
                <c:pt idx="9">
                  <c:v>-611</c:v>
                </c:pt>
                <c:pt idx="10">
                  <c:v>-537</c:v>
                </c:pt>
              </c:numCache>
            </c:numRef>
          </c:val>
        </c:ser>
        <c:dLbls>
          <c:showLegendKey val="0"/>
          <c:showVal val="0"/>
          <c:showCatName val="0"/>
          <c:showSerName val="0"/>
          <c:showPercent val="0"/>
          <c:showBubbleSize val="0"/>
        </c:dLbls>
        <c:gapWidth val="75"/>
        <c:overlap val="-25"/>
        <c:axId val="342989440"/>
        <c:axId val="343003520"/>
      </c:barChart>
      <c:catAx>
        <c:axId val="342989440"/>
        <c:scaling>
          <c:orientation val="minMax"/>
        </c:scaling>
        <c:delete val="0"/>
        <c:axPos val="b"/>
        <c:numFmt formatCode="General" sourceLinked="0"/>
        <c:majorTickMark val="none"/>
        <c:minorTickMark val="none"/>
        <c:tickLblPos val="nextTo"/>
        <c:crossAx val="343003520"/>
        <c:crosses val="autoZero"/>
        <c:auto val="1"/>
        <c:lblAlgn val="ctr"/>
        <c:lblOffset val="100"/>
        <c:noMultiLvlLbl val="0"/>
      </c:catAx>
      <c:valAx>
        <c:axId val="343003520"/>
        <c:scaling>
          <c:orientation val="minMax"/>
        </c:scaling>
        <c:delete val="0"/>
        <c:axPos val="l"/>
        <c:majorGridlines/>
        <c:numFmt formatCode="General" sourceLinked="1"/>
        <c:majorTickMark val="none"/>
        <c:minorTickMark val="none"/>
        <c:tickLblPos val="nextTo"/>
        <c:spPr>
          <a:ln w="9525">
            <a:noFill/>
          </a:ln>
        </c:spPr>
        <c:crossAx val="3429894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Sheet1!$Q$7:$AD$7</c:f>
              <c:numCache>
                <c:formatCode>General</c:formatCode>
                <c:ptCount val="14"/>
                <c:pt idx="0">
                  <c:v>-39</c:v>
                </c:pt>
                <c:pt idx="1">
                  <c:v>-174</c:v>
                </c:pt>
                <c:pt idx="2">
                  <c:v>-392</c:v>
                </c:pt>
                <c:pt idx="3">
                  <c:v>-41</c:v>
                </c:pt>
                <c:pt idx="4">
                  <c:v>-425</c:v>
                </c:pt>
                <c:pt idx="5">
                  <c:v>-370</c:v>
                </c:pt>
                <c:pt idx="6">
                  <c:v>-510</c:v>
                </c:pt>
                <c:pt idx="7">
                  <c:v>-790</c:v>
                </c:pt>
                <c:pt idx="8">
                  <c:v>-550</c:v>
                </c:pt>
                <c:pt idx="9">
                  <c:v>-361</c:v>
                </c:pt>
                <c:pt idx="10">
                  <c:v>-713</c:v>
                </c:pt>
                <c:pt idx="11">
                  <c:v>-419</c:v>
                </c:pt>
                <c:pt idx="12">
                  <c:v>-670</c:v>
                </c:pt>
                <c:pt idx="13">
                  <c:v>-909</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Sheet1!$Q$8:$AD$8</c:f>
              <c:numCache>
                <c:formatCode>General</c:formatCode>
                <c:ptCount val="14"/>
                <c:pt idx="0">
                  <c:v>-159</c:v>
                </c:pt>
                <c:pt idx="1">
                  <c:v>-221</c:v>
                </c:pt>
                <c:pt idx="2">
                  <c:v>-169</c:v>
                </c:pt>
                <c:pt idx="3">
                  <c:v>-129</c:v>
                </c:pt>
                <c:pt idx="4">
                  <c:v>-121</c:v>
                </c:pt>
                <c:pt idx="5">
                  <c:v>-105</c:v>
                </c:pt>
                <c:pt idx="6">
                  <c:v>-57</c:v>
                </c:pt>
                <c:pt idx="7">
                  <c:v>56</c:v>
                </c:pt>
                <c:pt idx="8">
                  <c:v>-56</c:v>
                </c:pt>
                <c:pt idx="9">
                  <c:v>-25</c:v>
                </c:pt>
                <c:pt idx="10">
                  <c:v>-109</c:v>
                </c:pt>
                <c:pt idx="11">
                  <c:v>-154</c:v>
                </c:pt>
                <c:pt idx="12">
                  <c:v>-75</c:v>
                </c:pt>
                <c:pt idx="13">
                  <c:v>28</c:v>
                </c:pt>
              </c:numCache>
            </c:numRef>
          </c:val>
        </c:ser>
        <c:dLbls>
          <c:showLegendKey val="0"/>
          <c:showVal val="0"/>
          <c:showCatName val="0"/>
          <c:showSerName val="0"/>
          <c:showPercent val="0"/>
          <c:showBubbleSize val="0"/>
        </c:dLbls>
        <c:gapWidth val="75"/>
        <c:overlap val="-25"/>
        <c:axId val="343147648"/>
        <c:axId val="343149184"/>
      </c:barChart>
      <c:catAx>
        <c:axId val="343147648"/>
        <c:scaling>
          <c:orientation val="minMax"/>
        </c:scaling>
        <c:delete val="0"/>
        <c:axPos val="b"/>
        <c:numFmt formatCode="General" sourceLinked="1"/>
        <c:majorTickMark val="none"/>
        <c:minorTickMark val="none"/>
        <c:tickLblPos val="nextTo"/>
        <c:crossAx val="343149184"/>
        <c:crosses val="autoZero"/>
        <c:auto val="1"/>
        <c:lblAlgn val="ctr"/>
        <c:lblOffset val="100"/>
        <c:noMultiLvlLbl val="0"/>
      </c:catAx>
      <c:valAx>
        <c:axId val="343149184"/>
        <c:scaling>
          <c:orientation val="minMax"/>
        </c:scaling>
        <c:delete val="0"/>
        <c:axPos val="l"/>
        <c:majorGridlines/>
        <c:numFmt formatCode="General" sourceLinked="1"/>
        <c:majorTickMark val="none"/>
        <c:minorTickMark val="none"/>
        <c:tickLblPos val="nextTo"/>
        <c:spPr>
          <a:ln w="9525">
            <a:noFill/>
          </a:ln>
        </c:spPr>
        <c:crossAx val="3431476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c:v>
                </c:pt>
                <c:pt idx="1">
                  <c:v>149934</c:v>
                </c:pt>
                <c:pt idx="2">
                  <c:v>148553</c:v>
                </c:pt>
                <c:pt idx="3">
                  <c:v>147131</c:v>
                </c:pt>
                <c:pt idx="4">
                  <c:v>145662</c:v>
                </c:pt>
                <c:pt idx="5">
                  <c:v>144173</c:v>
                </c:pt>
                <c:pt idx="6">
                  <c:v>142650</c:v>
                </c:pt>
                <c:pt idx="7">
                  <c:v>141121</c:v>
                </c:pt>
                <c:pt idx="8">
                  <c:v>139587</c:v>
                </c:pt>
                <c:pt idx="9">
                  <c:v>138039</c:v>
                </c:pt>
                <c:pt idx="10">
                  <c:v>136487</c:v>
                </c:pt>
                <c:pt idx="11">
                  <c:v>134903</c:v>
                </c:pt>
                <c:pt idx="12">
                  <c:v>133428</c:v>
                </c:pt>
                <c:pt idx="13">
                  <c:v>131830</c:v>
                </c:pt>
                <c:pt idx="14">
                  <c:v>130224</c:v>
                </c:pt>
                <c:pt idx="15">
                  <c:v>128662</c:v>
                </c:pt>
                <c:pt idx="16">
                  <c:v>127102</c:v>
                </c:pt>
                <c:pt idx="17">
                  <c:v>125533</c:v>
                </c:pt>
                <c:pt idx="18">
                  <c:v>124012</c:v>
                </c:pt>
                <c:pt idx="19">
                  <c:v>122442</c:v>
                </c:pt>
                <c:pt idx="20">
                  <c:v>120934</c:v>
                </c:pt>
                <c:pt idx="21">
                  <c:v>119387</c:v>
                </c:pt>
                <c:pt idx="22">
                  <c:v>117836</c:v>
                </c:pt>
                <c:pt idx="23">
                  <c:v>116280</c:v>
                </c:pt>
                <c:pt idx="24">
                  <c:v>114735</c:v>
                </c:pt>
                <c:pt idx="25">
                  <c:v>113201</c:v>
                </c:pt>
                <c:pt idx="26">
                  <c:v>111407</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c:v>
                </c:pt>
                <c:pt idx="1">
                  <c:v>37409</c:v>
                </c:pt>
                <c:pt idx="2">
                  <c:v>37045</c:v>
                </c:pt>
                <c:pt idx="3">
                  <c:v>36663</c:v>
                </c:pt>
                <c:pt idx="4">
                  <c:v>36302</c:v>
                </c:pt>
                <c:pt idx="5">
                  <c:v>35923</c:v>
                </c:pt>
                <c:pt idx="6">
                  <c:v>35528</c:v>
                </c:pt>
                <c:pt idx="7">
                  <c:v>35140</c:v>
                </c:pt>
                <c:pt idx="8">
                  <c:v>34755</c:v>
                </c:pt>
                <c:pt idx="9">
                  <c:v>34351</c:v>
                </c:pt>
                <c:pt idx="10">
                  <c:v>33948</c:v>
                </c:pt>
                <c:pt idx="11">
                  <c:v>33533</c:v>
                </c:pt>
                <c:pt idx="12">
                  <c:v>33120</c:v>
                </c:pt>
                <c:pt idx="13">
                  <c:v>32705</c:v>
                </c:pt>
                <c:pt idx="14">
                  <c:v>32283</c:v>
                </c:pt>
                <c:pt idx="15">
                  <c:v>31880</c:v>
                </c:pt>
                <c:pt idx="16">
                  <c:v>31461</c:v>
                </c:pt>
                <c:pt idx="17">
                  <c:v>31049</c:v>
                </c:pt>
                <c:pt idx="18">
                  <c:v>30641</c:v>
                </c:pt>
                <c:pt idx="19">
                  <c:v>30225</c:v>
                </c:pt>
                <c:pt idx="20">
                  <c:v>29833</c:v>
                </c:pt>
                <c:pt idx="21">
                  <c:v>29419</c:v>
                </c:pt>
                <c:pt idx="22">
                  <c:v>29017</c:v>
                </c:pt>
                <c:pt idx="23">
                  <c:v>28603</c:v>
                </c:pt>
                <c:pt idx="24">
                  <c:v>28202</c:v>
                </c:pt>
                <c:pt idx="25">
                  <c:v>27813</c:v>
                </c:pt>
                <c:pt idx="26">
                  <c:v>27416</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c:v>
                </c:pt>
                <c:pt idx="1">
                  <c:v>59752</c:v>
                </c:pt>
                <c:pt idx="2">
                  <c:v>59172</c:v>
                </c:pt>
                <c:pt idx="3">
                  <c:v>58573</c:v>
                </c:pt>
                <c:pt idx="4">
                  <c:v>57968</c:v>
                </c:pt>
                <c:pt idx="5">
                  <c:v>57352</c:v>
                </c:pt>
                <c:pt idx="6">
                  <c:v>56745</c:v>
                </c:pt>
                <c:pt idx="7">
                  <c:v>56123</c:v>
                </c:pt>
                <c:pt idx="8">
                  <c:v>55480</c:v>
                </c:pt>
                <c:pt idx="9">
                  <c:v>54836</c:v>
                </c:pt>
                <c:pt idx="10">
                  <c:v>54173</c:v>
                </c:pt>
                <c:pt idx="11">
                  <c:v>53500</c:v>
                </c:pt>
                <c:pt idx="12">
                  <c:v>52826</c:v>
                </c:pt>
                <c:pt idx="13">
                  <c:v>52162</c:v>
                </c:pt>
                <c:pt idx="14">
                  <c:v>51471</c:v>
                </c:pt>
                <c:pt idx="15">
                  <c:v>50779</c:v>
                </c:pt>
                <c:pt idx="16">
                  <c:v>50102</c:v>
                </c:pt>
                <c:pt idx="17">
                  <c:v>49427</c:v>
                </c:pt>
                <c:pt idx="18">
                  <c:v>48746</c:v>
                </c:pt>
                <c:pt idx="19">
                  <c:v>48077</c:v>
                </c:pt>
                <c:pt idx="20">
                  <c:v>47399</c:v>
                </c:pt>
                <c:pt idx="21">
                  <c:v>46736</c:v>
                </c:pt>
                <c:pt idx="22">
                  <c:v>46076</c:v>
                </c:pt>
                <c:pt idx="23">
                  <c:v>45412</c:v>
                </c:pt>
                <c:pt idx="24">
                  <c:v>44756</c:v>
                </c:pt>
                <c:pt idx="25">
                  <c:v>44107</c:v>
                </c:pt>
                <c:pt idx="26">
                  <c:v>43461</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c:v>
                </c:pt>
                <c:pt idx="1">
                  <c:v>10812</c:v>
                </c:pt>
                <c:pt idx="2">
                  <c:v>10740</c:v>
                </c:pt>
                <c:pt idx="3">
                  <c:v>10608</c:v>
                </c:pt>
                <c:pt idx="4">
                  <c:v>10519</c:v>
                </c:pt>
                <c:pt idx="5">
                  <c:v>10385</c:v>
                </c:pt>
                <c:pt idx="6">
                  <c:v>10282</c:v>
                </c:pt>
                <c:pt idx="7">
                  <c:v>10140</c:v>
                </c:pt>
                <c:pt idx="8">
                  <c:v>10050</c:v>
                </c:pt>
                <c:pt idx="9">
                  <c:v>9913</c:v>
                </c:pt>
                <c:pt idx="10">
                  <c:v>9816</c:v>
                </c:pt>
                <c:pt idx="11">
                  <c:v>9698</c:v>
                </c:pt>
                <c:pt idx="12">
                  <c:v>9603</c:v>
                </c:pt>
                <c:pt idx="13">
                  <c:v>9485</c:v>
                </c:pt>
                <c:pt idx="14">
                  <c:v>9391</c:v>
                </c:pt>
                <c:pt idx="15">
                  <c:v>9277</c:v>
                </c:pt>
                <c:pt idx="16">
                  <c:v>9171</c:v>
                </c:pt>
                <c:pt idx="17">
                  <c:v>9067</c:v>
                </c:pt>
                <c:pt idx="18">
                  <c:v>8967</c:v>
                </c:pt>
                <c:pt idx="19">
                  <c:v>8857</c:v>
                </c:pt>
                <c:pt idx="20">
                  <c:v>8758</c:v>
                </c:pt>
                <c:pt idx="21">
                  <c:v>8645</c:v>
                </c:pt>
                <c:pt idx="22">
                  <c:v>8550</c:v>
                </c:pt>
                <c:pt idx="23">
                  <c:v>8446</c:v>
                </c:pt>
                <c:pt idx="24">
                  <c:v>8337</c:v>
                </c:pt>
                <c:pt idx="25">
                  <c:v>8227</c:v>
                </c:pt>
                <c:pt idx="26">
                  <c:v>8121</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c:v>
                </c:pt>
                <c:pt idx="1">
                  <c:v>14358</c:v>
                </c:pt>
                <c:pt idx="2">
                  <c:v>14224</c:v>
                </c:pt>
                <c:pt idx="3">
                  <c:v>14107</c:v>
                </c:pt>
                <c:pt idx="4">
                  <c:v>13961</c:v>
                </c:pt>
                <c:pt idx="5">
                  <c:v>13839</c:v>
                </c:pt>
                <c:pt idx="6">
                  <c:v>13678</c:v>
                </c:pt>
                <c:pt idx="7">
                  <c:v>13542</c:v>
                </c:pt>
                <c:pt idx="8">
                  <c:v>13402</c:v>
                </c:pt>
                <c:pt idx="9">
                  <c:v>13254</c:v>
                </c:pt>
                <c:pt idx="10">
                  <c:v>13118</c:v>
                </c:pt>
                <c:pt idx="11">
                  <c:v>12961</c:v>
                </c:pt>
                <c:pt idx="12">
                  <c:v>12838</c:v>
                </c:pt>
                <c:pt idx="13">
                  <c:v>12691</c:v>
                </c:pt>
                <c:pt idx="14">
                  <c:v>12548</c:v>
                </c:pt>
                <c:pt idx="15">
                  <c:v>12398</c:v>
                </c:pt>
                <c:pt idx="16">
                  <c:v>12256</c:v>
                </c:pt>
                <c:pt idx="17">
                  <c:v>12115</c:v>
                </c:pt>
                <c:pt idx="18">
                  <c:v>11963</c:v>
                </c:pt>
                <c:pt idx="19">
                  <c:v>11828</c:v>
                </c:pt>
                <c:pt idx="20">
                  <c:v>11682</c:v>
                </c:pt>
                <c:pt idx="21">
                  <c:v>11537</c:v>
                </c:pt>
                <c:pt idx="22">
                  <c:v>11397</c:v>
                </c:pt>
                <c:pt idx="23">
                  <c:v>11256</c:v>
                </c:pt>
                <c:pt idx="24">
                  <c:v>11114</c:v>
                </c:pt>
                <c:pt idx="25">
                  <c:v>10981</c:v>
                </c:pt>
                <c:pt idx="26">
                  <c:v>10823</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c:v>
                </c:pt>
                <c:pt idx="1">
                  <c:v>59591</c:v>
                </c:pt>
                <c:pt idx="2">
                  <c:v>59058</c:v>
                </c:pt>
                <c:pt idx="3">
                  <c:v>58500</c:v>
                </c:pt>
                <c:pt idx="4">
                  <c:v>57941</c:v>
                </c:pt>
                <c:pt idx="5">
                  <c:v>57386</c:v>
                </c:pt>
                <c:pt idx="6">
                  <c:v>56825</c:v>
                </c:pt>
                <c:pt idx="7">
                  <c:v>56253</c:v>
                </c:pt>
                <c:pt idx="8">
                  <c:v>55689</c:v>
                </c:pt>
                <c:pt idx="9">
                  <c:v>55130</c:v>
                </c:pt>
                <c:pt idx="10">
                  <c:v>54577</c:v>
                </c:pt>
                <c:pt idx="11">
                  <c:v>54017</c:v>
                </c:pt>
                <c:pt idx="12">
                  <c:v>53465</c:v>
                </c:pt>
                <c:pt idx="13">
                  <c:v>52899</c:v>
                </c:pt>
                <c:pt idx="14">
                  <c:v>52332</c:v>
                </c:pt>
                <c:pt idx="15">
                  <c:v>51740</c:v>
                </c:pt>
                <c:pt idx="16">
                  <c:v>51166</c:v>
                </c:pt>
                <c:pt idx="17">
                  <c:v>50591</c:v>
                </c:pt>
                <c:pt idx="18">
                  <c:v>50018</c:v>
                </c:pt>
                <c:pt idx="19">
                  <c:v>49431</c:v>
                </c:pt>
                <c:pt idx="20">
                  <c:v>48877</c:v>
                </c:pt>
                <c:pt idx="21">
                  <c:v>48317</c:v>
                </c:pt>
                <c:pt idx="22">
                  <c:v>47740</c:v>
                </c:pt>
                <c:pt idx="23">
                  <c:v>47138</c:v>
                </c:pt>
                <c:pt idx="24">
                  <c:v>46619</c:v>
                </c:pt>
                <c:pt idx="25">
                  <c:v>46085</c:v>
                </c:pt>
                <c:pt idx="26">
                  <c:v>45558</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c:v>
                </c:pt>
                <c:pt idx="1">
                  <c:v>15363</c:v>
                </c:pt>
                <c:pt idx="2">
                  <c:v>15204</c:v>
                </c:pt>
                <c:pt idx="3">
                  <c:v>15043</c:v>
                </c:pt>
                <c:pt idx="4">
                  <c:v>14879</c:v>
                </c:pt>
                <c:pt idx="5">
                  <c:v>14718</c:v>
                </c:pt>
                <c:pt idx="6">
                  <c:v>14554</c:v>
                </c:pt>
                <c:pt idx="7">
                  <c:v>14397</c:v>
                </c:pt>
                <c:pt idx="8">
                  <c:v>14235</c:v>
                </c:pt>
                <c:pt idx="9">
                  <c:v>14073</c:v>
                </c:pt>
                <c:pt idx="10">
                  <c:v>13908</c:v>
                </c:pt>
                <c:pt idx="11">
                  <c:v>13752</c:v>
                </c:pt>
                <c:pt idx="12">
                  <c:v>13602</c:v>
                </c:pt>
                <c:pt idx="13">
                  <c:v>13452</c:v>
                </c:pt>
                <c:pt idx="14">
                  <c:v>13301</c:v>
                </c:pt>
                <c:pt idx="15">
                  <c:v>13150</c:v>
                </c:pt>
                <c:pt idx="16">
                  <c:v>13003</c:v>
                </c:pt>
                <c:pt idx="17">
                  <c:v>12853</c:v>
                </c:pt>
                <c:pt idx="18">
                  <c:v>12694</c:v>
                </c:pt>
                <c:pt idx="19">
                  <c:v>12543</c:v>
                </c:pt>
                <c:pt idx="20">
                  <c:v>12384</c:v>
                </c:pt>
                <c:pt idx="21">
                  <c:v>12241</c:v>
                </c:pt>
                <c:pt idx="22">
                  <c:v>12086</c:v>
                </c:pt>
                <c:pt idx="23">
                  <c:v>11943</c:v>
                </c:pt>
                <c:pt idx="24">
                  <c:v>11785</c:v>
                </c:pt>
                <c:pt idx="25">
                  <c:v>11635</c:v>
                </c:pt>
                <c:pt idx="26">
                  <c:v>11480</c:v>
                </c:pt>
              </c:numCache>
            </c:numRef>
          </c:val>
          <c:smooth val="0"/>
        </c:ser>
        <c:dLbls>
          <c:showLegendKey val="0"/>
          <c:showVal val="0"/>
          <c:showCatName val="0"/>
          <c:showSerName val="0"/>
          <c:showPercent val="0"/>
          <c:showBubbleSize val="0"/>
        </c:dLbls>
        <c:marker val="1"/>
        <c:smooth val="0"/>
        <c:axId val="343206144"/>
        <c:axId val="343355392"/>
      </c:lineChart>
      <c:catAx>
        <c:axId val="343206144"/>
        <c:scaling>
          <c:orientation val="minMax"/>
        </c:scaling>
        <c:delete val="0"/>
        <c:axPos val="b"/>
        <c:numFmt formatCode="General" sourceLinked="0"/>
        <c:majorTickMark val="none"/>
        <c:minorTickMark val="none"/>
        <c:tickLblPos val="nextTo"/>
        <c:crossAx val="343355392"/>
        <c:crosses val="autoZero"/>
        <c:auto val="1"/>
        <c:lblAlgn val="ctr"/>
        <c:lblOffset val="100"/>
        <c:noMultiLvlLbl val="0"/>
      </c:catAx>
      <c:valAx>
        <c:axId val="343355392"/>
        <c:scaling>
          <c:orientation val="minMax"/>
        </c:scaling>
        <c:delete val="0"/>
        <c:axPos val="l"/>
        <c:majorGridlines/>
        <c:numFmt formatCode="General" sourceLinked="1"/>
        <c:majorTickMark val="none"/>
        <c:minorTickMark val="none"/>
        <c:tickLblPos val="nextTo"/>
        <c:crossAx val="3432061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520.28330000001176</c:v>
                </c:pt>
                <c:pt idx="1">
                  <c:v>574.54219999999737</c:v>
                </c:pt>
                <c:pt idx="2">
                  <c:v>616.47090000000003</c:v>
                </c:pt>
                <c:pt idx="3">
                  <c:v>687.5385</c:v>
                </c:pt>
                <c:pt idx="4">
                  <c:v>746.24199999999996</c:v>
                </c:pt>
                <c:pt idx="5">
                  <c:v>886.20960000000002</c:v>
                </c:pt>
                <c:pt idx="6">
                  <c:v>1020.3145</c:v>
                </c:pt>
                <c:pt idx="7">
                  <c:v>1236.9843000000001</c:v>
                </c:pt>
                <c:pt idx="8">
                  <c:v>1321.8918000000001</c:v>
                </c:pt>
                <c:pt idx="9">
                  <c:v>1071.5103999999999</c:v>
                </c:pt>
                <c:pt idx="10">
                  <c:v>1205.0688</c:v>
                </c:pt>
                <c:pt idx="11">
                  <c:v>1351.4389000000001</c:v>
                </c:pt>
                <c:pt idx="12">
                  <c:v>1336.4930999999999</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250.03370000000001</c:v>
                </c:pt>
                <c:pt idx="2">
                  <c:v>287.38929999999999</c:v>
                </c:pt>
                <c:pt idx="3">
                  <c:v>299.53160000000003</c:v>
                </c:pt>
                <c:pt idx="4">
                  <c:v>328.7235999999948</c:v>
                </c:pt>
                <c:pt idx="5">
                  <c:v>388.28899999999823</c:v>
                </c:pt>
                <c:pt idx="6">
                  <c:v>432.99559999999423</c:v>
                </c:pt>
                <c:pt idx="7">
                  <c:v>548.23170000000005</c:v>
                </c:pt>
                <c:pt idx="8">
                  <c:v>544.37380000000053</c:v>
                </c:pt>
                <c:pt idx="9">
                  <c:v>453.71359999999657</c:v>
                </c:pt>
                <c:pt idx="10">
                  <c:v>495.9425</c:v>
                </c:pt>
                <c:pt idx="11">
                  <c:v>548.00959999999998</c:v>
                </c:pt>
                <c:pt idx="12">
                  <c:v>595.62580000000003</c:v>
                </c:pt>
                <c:pt idx="13">
                  <c:v>625.17960000000005</c:v>
                </c:pt>
              </c:numCache>
            </c:numRef>
          </c:val>
          <c:smooth val="0"/>
        </c:ser>
        <c:dLbls>
          <c:showLegendKey val="0"/>
          <c:showVal val="0"/>
          <c:showCatName val="0"/>
          <c:showSerName val="0"/>
          <c:showPercent val="0"/>
          <c:showBubbleSize val="0"/>
        </c:dLbls>
        <c:marker val="1"/>
        <c:smooth val="0"/>
        <c:axId val="343365504"/>
        <c:axId val="343367040"/>
      </c:lineChart>
      <c:catAx>
        <c:axId val="343365504"/>
        <c:scaling>
          <c:orientation val="minMax"/>
        </c:scaling>
        <c:delete val="0"/>
        <c:axPos val="b"/>
        <c:numFmt formatCode="General" sourceLinked="0"/>
        <c:majorTickMark val="none"/>
        <c:minorTickMark val="none"/>
        <c:tickLblPos val="nextTo"/>
        <c:crossAx val="343367040"/>
        <c:crosses val="autoZero"/>
        <c:auto val="1"/>
        <c:lblAlgn val="ctr"/>
        <c:lblOffset val="100"/>
        <c:noMultiLvlLbl val="0"/>
      </c:catAx>
      <c:valAx>
        <c:axId val="343367040"/>
        <c:scaling>
          <c:orientation val="minMax"/>
        </c:scaling>
        <c:delete val="0"/>
        <c:axPos val="l"/>
        <c:majorGridlines/>
        <c:numFmt formatCode="General" sourceLinked="1"/>
        <c:majorTickMark val="none"/>
        <c:minorTickMark val="none"/>
        <c:tickLblPos val="nextTo"/>
        <c:spPr>
          <a:ln w="9525">
            <a:noFill/>
          </a:ln>
        </c:spPr>
        <c:crossAx val="34336550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2848.0585000000001</c:v>
                </c:pt>
                <c:pt idx="1">
                  <c:v>3194.3858</c:v>
                </c:pt>
                <c:pt idx="2">
                  <c:v>3490.4789999999998</c:v>
                </c:pt>
                <c:pt idx="3">
                  <c:v>3957.3977000000318</c:v>
                </c:pt>
                <c:pt idx="4">
                  <c:v>4357.1086000000014</c:v>
                </c:pt>
                <c:pt idx="5">
                  <c:v>5242.9129000000003</c:v>
                </c:pt>
                <c:pt idx="6">
                  <c:v>6118.6442000000034</c:v>
                </c:pt>
                <c:pt idx="7">
                  <c:v>7529.0437999999986</c:v>
                </c:pt>
                <c:pt idx="8">
                  <c:v>8162.5969000000014</c:v>
                </c:pt>
                <c:pt idx="9">
                  <c:v>6704.4826000000003</c:v>
                </c:pt>
                <c:pt idx="10">
                  <c:v>7653.4170000000004</c:v>
                </c:pt>
                <c:pt idx="11">
                  <c:v>8723.9133999999831</c:v>
                </c:pt>
                <c:pt idx="12">
                  <c:v>8745.9953999997924</c:v>
                </c:pt>
                <c:pt idx="13">
                  <c:v>9462.7473000000009</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3210.6415999999999</c:v>
                </c:pt>
                <c:pt idx="1">
                  <c:v>3531.2995999999998</c:v>
                </c:pt>
                <c:pt idx="2">
                  <c:v>4101.7522000000044</c:v>
                </c:pt>
                <c:pt idx="3">
                  <c:v>4333.5008000000007</c:v>
                </c:pt>
                <c:pt idx="4">
                  <c:v>4832.7493999999997</c:v>
                </c:pt>
                <c:pt idx="5">
                  <c:v>5799.2530000000024</c:v>
                </c:pt>
                <c:pt idx="6">
                  <c:v>6560.0418</c:v>
                </c:pt>
                <c:pt idx="7">
                  <c:v>8423.9662999998218</c:v>
                </c:pt>
                <c:pt idx="8">
                  <c:v>8469.4487000000008</c:v>
                </c:pt>
                <c:pt idx="9">
                  <c:v>7137.2284</c:v>
                </c:pt>
                <c:pt idx="10">
                  <c:v>7912.9237999999996</c:v>
                </c:pt>
                <c:pt idx="11">
                  <c:v>8890.92</c:v>
                </c:pt>
                <c:pt idx="12">
                  <c:v>9790.6805000000004</c:v>
                </c:pt>
                <c:pt idx="13">
                  <c:v>10410.983399999979</c:v>
                </c:pt>
              </c:numCache>
            </c:numRef>
          </c:val>
          <c:smooth val="0"/>
        </c:ser>
        <c:dLbls>
          <c:showLegendKey val="0"/>
          <c:showVal val="0"/>
          <c:showCatName val="0"/>
          <c:showSerName val="0"/>
          <c:showPercent val="0"/>
          <c:showBubbleSize val="0"/>
        </c:dLbls>
        <c:marker val="1"/>
        <c:smooth val="0"/>
        <c:axId val="343404928"/>
        <c:axId val="343406464"/>
      </c:lineChart>
      <c:catAx>
        <c:axId val="343404928"/>
        <c:scaling>
          <c:orientation val="minMax"/>
        </c:scaling>
        <c:delete val="0"/>
        <c:axPos val="b"/>
        <c:numFmt formatCode="General" sourceLinked="0"/>
        <c:majorTickMark val="none"/>
        <c:minorTickMark val="none"/>
        <c:tickLblPos val="nextTo"/>
        <c:crossAx val="343406464"/>
        <c:crosses val="autoZero"/>
        <c:auto val="1"/>
        <c:lblAlgn val="ctr"/>
        <c:lblOffset val="100"/>
        <c:noMultiLvlLbl val="0"/>
      </c:catAx>
      <c:valAx>
        <c:axId val="343406464"/>
        <c:scaling>
          <c:orientation val="minMax"/>
        </c:scaling>
        <c:delete val="0"/>
        <c:axPos val="l"/>
        <c:majorGridlines/>
        <c:numFmt formatCode="General" sourceLinked="1"/>
        <c:majorTickMark val="none"/>
        <c:minorTickMark val="none"/>
        <c:tickLblPos val="nextTo"/>
        <c:spPr>
          <a:ln w="9525">
            <a:noFill/>
          </a:ln>
        </c:spPr>
        <c:crossAx val="34340492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343620224"/>
        <c:axId val="343630208"/>
      </c:barChart>
      <c:catAx>
        <c:axId val="343620224"/>
        <c:scaling>
          <c:orientation val="minMax"/>
        </c:scaling>
        <c:delete val="0"/>
        <c:axPos val="b"/>
        <c:numFmt formatCode="General" sourceLinked="0"/>
        <c:majorTickMark val="none"/>
        <c:minorTickMark val="none"/>
        <c:tickLblPos val="nextTo"/>
        <c:crossAx val="343630208"/>
        <c:crosses val="autoZero"/>
        <c:auto val="1"/>
        <c:lblAlgn val="ctr"/>
        <c:lblOffset val="100"/>
        <c:noMultiLvlLbl val="0"/>
      </c:catAx>
      <c:valAx>
        <c:axId val="343630208"/>
        <c:scaling>
          <c:orientation val="minMax"/>
        </c:scaling>
        <c:delete val="0"/>
        <c:axPos val="l"/>
        <c:majorGridlines/>
        <c:numFmt formatCode="General" sourceLinked="1"/>
        <c:majorTickMark val="none"/>
        <c:minorTickMark val="none"/>
        <c:tickLblPos val="nextTo"/>
        <c:crossAx val="3436202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9.8000000000000007</c:v>
                </c:pt>
                <c:pt idx="6">
                  <c:v>9.9</c:v>
                </c:pt>
                <c:pt idx="7">
                  <c:v>10.6</c:v>
                </c:pt>
                <c:pt idx="8">
                  <c:v>8.5</c:v>
                </c:pt>
                <c:pt idx="9">
                  <c:v>7.7</c:v>
                </c:pt>
                <c:pt idx="10">
                  <c:v>9.5</c:v>
                </c:pt>
                <c:pt idx="11">
                  <c:v>11.4</c:v>
                </c:pt>
                <c:pt idx="12">
                  <c:v>12</c:v>
                </c:pt>
                <c:pt idx="13">
                  <c:v>10.5</c:v>
                </c:pt>
              </c:numCache>
            </c:numRef>
          </c:val>
          <c:smooth val="0"/>
        </c:ser>
        <c:dLbls>
          <c:showLegendKey val="0"/>
          <c:showVal val="0"/>
          <c:showCatName val="0"/>
          <c:showSerName val="0"/>
          <c:showPercent val="0"/>
          <c:showBubbleSize val="0"/>
        </c:dLbls>
        <c:marker val="1"/>
        <c:smooth val="0"/>
        <c:axId val="343659648"/>
        <c:axId val="343661184"/>
      </c:lineChart>
      <c:catAx>
        <c:axId val="343659648"/>
        <c:scaling>
          <c:orientation val="minMax"/>
        </c:scaling>
        <c:delete val="0"/>
        <c:axPos val="b"/>
        <c:numFmt formatCode="General" sourceLinked="0"/>
        <c:majorTickMark val="none"/>
        <c:minorTickMark val="none"/>
        <c:tickLblPos val="nextTo"/>
        <c:crossAx val="343661184"/>
        <c:crosses val="autoZero"/>
        <c:auto val="1"/>
        <c:lblAlgn val="ctr"/>
        <c:lblOffset val="100"/>
        <c:noMultiLvlLbl val="0"/>
      </c:catAx>
      <c:valAx>
        <c:axId val="343661184"/>
        <c:scaling>
          <c:orientation val="minMax"/>
        </c:scaling>
        <c:delete val="0"/>
        <c:axPos val="l"/>
        <c:majorGridlines/>
        <c:numFmt formatCode="General" sourceLinked="1"/>
        <c:majorTickMark val="none"/>
        <c:minorTickMark val="none"/>
        <c:tickLblPos val="nextTo"/>
        <c:crossAx val="3436596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D61041BE-0DD5-4EDE-B468-5E60B8952DCD}" type="presOf" srcId="{AFD6B999-92BA-45D8-A905-75F2646FE5B2}" destId="{F411DE9A-606B-43A6-B6FE-A15DA8753C75}" srcOrd="1" destOrd="0" presId="urn:microsoft.com/office/officeart/2005/8/layout/pyramid3"/>
    <dgm:cxn modelId="{131C4E47-BDCD-4B60-BB34-AD83363C9BD8}" type="presOf" srcId="{29FE3DB7-87BA-4A65-AB32-3BDEF664F662}" destId="{E96E6B9B-9EF4-44E4-8351-65651C0BF931}" srcOrd="1"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56401159-B293-4A4E-A85D-2DEDE3943F98}" type="presOf" srcId="{00D2F04E-56B0-4B9C-B2DD-FE2CFF367D91}" destId="{17048290-B5D9-42D0-8E27-25C1683EB364}" srcOrd="0" destOrd="0" presId="urn:microsoft.com/office/officeart/2005/8/layout/pyramid3"/>
    <dgm:cxn modelId="{0C241B92-6E19-4706-B219-AC82B4AA0398}" type="presOf" srcId="{00D2F04E-56B0-4B9C-B2DD-FE2CFF367D91}" destId="{A8F1A5AB-CC87-4267-9707-CEDB2085E3C2}" srcOrd="1" destOrd="0" presId="urn:microsoft.com/office/officeart/2005/8/layout/pyramid3"/>
    <dgm:cxn modelId="{88ADA155-F526-4F0F-BEF2-D970F840F58D}" type="presOf" srcId="{99EC3DE4-5ED2-4FEE-9C65-F1B88B73234F}" destId="{AC62722C-32D1-449C-ACB7-3A0F0086CC14}" srcOrd="1" destOrd="0" presId="urn:microsoft.com/office/officeart/2005/8/layout/pyramid3"/>
    <dgm:cxn modelId="{DF0357CC-80BF-4124-95E0-A7DA1279A8D1}" type="presOf" srcId="{29FE3DB7-87BA-4A65-AB32-3BDEF664F662}" destId="{B77EA25D-CBEF-431E-9222-4D3C88038489}" srcOrd="0" destOrd="0" presId="urn:microsoft.com/office/officeart/2005/8/layout/pyramid3"/>
    <dgm:cxn modelId="{10844A75-408D-4C21-B575-F6A0EFE6FE5E}" type="presOf" srcId="{F2FBC0D4-9E60-4A1B-8E02-AC986DED0653}" destId="{7A1DA80B-EBB5-40CA-93DA-EFC5B8E96CF7}" srcOrd="1" destOrd="0" presId="urn:microsoft.com/office/officeart/2005/8/layout/pyramid3"/>
    <dgm:cxn modelId="{7CC7A120-FD70-4C11-82FA-AB57488DD6A1}" type="presOf" srcId="{AFD6B999-92BA-45D8-A905-75F2646FE5B2}" destId="{7E378ED9-6BE0-41A9-874E-EA01A2AAAF35}" srcOrd="0" destOrd="0" presId="urn:microsoft.com/office/officeart/2005/8/layout/pyramid3"/>
    <dgm:cxn modelId="{B5B8DF48-97BE-4A47-9F19-44678E430BF5}" type="presOf" srcId="{F2FBC0D4-9E60-4A1B-8E02-AC986DED0653}" destId="{FAECD79D-8B60-40FF-9E4E-7EB06DC43A5B}" srcOrd="0" destOrd="0" presId="urn:microsoft.com/office/officeart/2005/8/layout/pyramid3"/>
    <dgm:cxn modelId="{04252B02-1A58-41DA-814B-CB96968D92BA}" type="presOf" srcId="{1A2875C8-F394-4BB1-8DE7-9F33E1CAD9F5}" destId="{D0C759DF-91C2-436F-BDF5-A2C06A511322}" srcOrd="0"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EEAEBB45-20F3-42D1-B24C-ADA92EA726A5}" srcId="{1A2875C8-F394-4BB1-8DE7-9F33E1CAD9F5}" destId="{00D2F04E-56B0-4B9C-B2DD-FE2CFF367D91}" srcOrd="4" destOrd="0" parTransId="{6FAE35B1-0944-4AEF-B2E6-84D5B47097BB}" sibTransId="{C53464D3-DFF1-4E59-B57C-DEC3C29D0ECF}"/>
    <dgm:cxn modelId="{416656C5-B986-49C2-9D81-0F96950B5EF5}" type="presOf" srcId="{99EC3DE4-5ED2-4FEE-9C65-F1B88B73234F}" destId="{5AFE6705-EBEB-4F65-AE19-3ECF09435676}" srcOrd="0" destOrd="0" presId="urn:microsoft.com/office/officeart/2005/8/layout/pyramid3"/>
    <dgm:cxn modelId="{904CB862-8467-4145-B652-57B4D8257521}" type="presParOf" srcId="{D0C759DF-91C2-436F-BDF5-A2C06A511322}" destId="{29DBEF45-1F6D-42BC-95D1-681372626621}" srcOrd="0" destOrd="0" presId="urn:microsoft.com/office/officeart/2005/8/layout/pyramid3"/>
    <dgm:cxn modelId="{A127D9EA-E455-4D7A-81FB-0D7CA951D044}" type="presParOf" srcId="{29DBEF45-1F6D-42BC-95D1-681372626621}" destId="{FAECD79D-8B60-40FF-9E4E-7EB06DC43A5B}" srcOrd="0" destOrd="0" presId="urn:microsoft.com/office/officeart/2005/8/layout/pyramid3"/>
    <dgm:cxn modelId="{FD0C8398-CA6E-4896-BFFF-6DE031A84B2D}" type="presParOf" srcId="{29DBEF45-1F6D-42BC-95D1-681372626621}" destId="{7A1DA80B-EBB5-40CA-93DA-EFC5B8E96CF7}" srcOrd="1" destOrd="0" presId="urn:microsoft.com/office/officeart/2005/8/layout/pyramid3"/>
    <dgm:cxn modelId="{F6BA504B-DAB9-4456-BCA7-BAEEB5C90E92}" type="presParOf" srcId="{D0C759DF-91C2-436F-BDF5-A2C06A511322}" destId="{99F2AC1E-9AB1-484D-8178-CDE5E5DC092D}" srcOrd="1" destOrd="0" presId="urn:microsoft.com/office/officeart/2005/8/layout/pyramid3"/>
    <dgm:cxn modelId="{BEE57702-16ED-4751-BFA5-ECBB3DE46510}" type="presParOf" srcId="{99F2AC1E-9AB1-484D-8178-CDE5E5DC092D}" destId="{7E378ED9-6BE0-41A9-874E-EA01A2AAAF35}" srcOrd="0" destOrd="0" presId="urn:microsoft.com/office/officeart/2005/8/layout/pyramid3"/>
    <dgm:cxn modelId="{AFB0F803-71F7-41A5-A9A3-6B8F8A7F3137}" type="presParOf" srcId="{99F2AC1E-9AB1-484D-8178-CDE5E5DC092D}" destId="{F411DE9A-606B-43A6-B6FE-A15DA8753C75}" srcOrd="1" destOrd="0" presId="urn:microsoft.com/office/officeart/2005/8/layout/pyramid3"/>
    <dgm:cxn modelId="{08176D05-330D-4781-8C43-DC8A34A8F530}" type="presParOf" srcId="{D0C759DF-91C2-436F-BDF5-A2C06A511322}" destId="{A2E58FF1-FC7F-44D4-B015-924B1ED47A5C}" srcOrd="2" destOrd="0" presId="urn:microsoft.com/office/officeart/2005/8/layout/pyramid3"/>
    <dgm:cxn modelId="{90A754A5-23E0-4B17-8E45-BF591F4779D6}" type="presParOf" srcId="{A2E58FF1-FC7F-44D4-B015-924B1ED47A5C}" destId="{B77EA25D-CBEF-431E-9222-4D3C88038489}" srcOrd="0" destOrd="0" presId="urn:microsoft.com/office/officeart/2005/8/layout/pyramid3"/>
    <dgm:cxn modelId="{9D6194E7-800A-4C08-82F5-885BE3BFD61D}" type="presParOf" srcId="{A2E58FF1-FC7F-44D4-B015-924B1ED47A5C}" destId="{E96E6B9B-9EF4-44E4-8351-65651C0BF931}" srcOrd="1" destOrd="0" presId="urn:microsoft.com/office/officeart/2005/8/layout/pyramid3"/>
    <dgm:cxn modelId="{BB394080-4A6F-46DC-B6C7-E1B05C144387}" type="presParOf" srcId="{D0C759DF-91C2-436F-BDF5-A2C06A511322}" destId="{2D61F401-C7FA-4BD8-AC3C-AA88F39CE09B}" srcOrd="3" destOrd="0" presId="urn:microsoft.com/office/officeart/2005/8/layout/pyramid3"/>
    <dgm:cxn modelId="{B279D68C-D1DC-4DC3-BEB0-85E28A6BCFF5}" type="presParOf" srcId="{2D61F401-C7FA-4BD8-AC3C-AA88F39CE09B}" destId="{5AFE6705-EBEB-4F65-AE19-3ECF09435676}" srcOrd="0" destOrd="0" presId="urn:microsoft.com/office/officeart/2005/8/layout/pyramid3"/>
    <dgm:cxn modelId="{53B3B3F4-4AD2-469E-8E7F-23624472105F}" type="presParOf" srcId="{2D61F401-C7FA-4BD8-AC3C-AA88F39CE09B}" destId="{AC62722C-32D1-449C-ACB7-3A0F0086CC14}" srcOrd="1" destOrd="0" presId="urn:microsoft.com/office/officeart/2005/8/layout/pyramid3"/>
    <dgm:cxn modelId="{1F627B45-AA98-4318-AADF-9AD5C4F6ACB0}" type="presParOf" srcId="{D0C759DF-91C2-436F-BDF5-A2C06A511322}" destId="{D8ED5BC0-7383-4890-BFA7-B84F315F1744}" srcOrd="4" destOrd="0" presId="urn:microsoft.com/office/officeart/2005/8/layout/pyramid3"/>
    <dgm:cxn modelId="{251AF88C-2025-4B0E-98EF-F8419CA4EE04}" type="presParOf" srcId="{D8ED5BC0-7383-4890-BFA7-B84F315F1744}" destId="{17048290-B5D9-42D0-8E27-25C1683EB364}" srcOrd="0" destOrd="0" presId="urn:microsoft.com/office/officeart/2005/8/layout/pyramid3"/>
    <dgm:cxn modelId="{7C294CB7-4660-4263-A7F9-1A7329F1F82C}"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6DF1C912-3816-47E9-944B-EA3A16397976}" type="presOf" srcId="{58FCCA5C-15B2-47C2-8FB1-3CAE745EB7FC}" destId="{931DE6B7-53F8-4978-89A4-FB1B72A5543A}" srcOrd="1" destOrd="0" presId="urn:microsoft.com/office/officeart/2005/8/layout/list1"/>
    <dgm:cxn modelId="{4C58FFCD-8806-403A-AFF9-B9E6C2B4CC98}" srcId="{D46DDE49-9239-4D41-8EB2-9FBAF65BADC6}" destId="{CB121036-7305-421E-9F77-2EB57F23C797}" srcOrd="5" destOrd="0" parTransId="{196AC165-88E9-441A-8771-16A41FB39FBE}" sibTransId="{DC0A3154-2FD8-4870-98BF-91A16666D071}"/>
    <dgm:cxn modelId="{3F2C987A-CE55-4A45-8818-0608E5AAED15}" srcId="{58FCCA5C-15B2-47C2-8FB1-3CAE745EB7FC}" destId="{6C3A55BF-B244-4749-BE27-3DEC04B2FAB5}" srcOrd="0" destOrd="0" parTransId="{F1DBCBA0-6CEE-4E8E-B6A1-E4EA6EA00250}" sibTransId="{DCA1DBE9-FB52-4A1C-84C9-0D88A023C59C}"/>
    <dgm:cxn modelId="{8A67FB5F-270B-4915-91F7-947566339718}" srcId="{D46DDE49-9239-4D41-8EB2-9FBAF65BADC6}" destId="{58FCCA5C-15B2-47C2-8FB1-3CAE745EB7FC}" srcOrd="0" destOrd="0" parTransId="{38BC3690-21E3-4458-A597-C4CA30BCAF02}" sibTransId="{1B645D68-DF20-4F30-ADD4-B675BECBAE59}"/>
    <dgm:cxn modelId="{074ED204-1E68-4829-B0F6-66D38449F6DB}" type="presOf" srcId="{DDAB69E8-42C3-4490-BD33-603FFA4FC823}" destId="{623859F9-A4A1-4DA4-9894-E5CC36815841}" srcOrd="0" destOrd="0" presId="urn:microsoft.com/office/officeart/2005/8/layout/list1"/>
    <dgm:cxn modelId="{4DF892BF-EEC3-49E9-BD45-2D4431277307}" type="presOf" srcId="{892BBBA3-508D-4E1E-8721-B796C3882969}" destId="{AF4EFEEE-F6AE-4DFA-B77F-B10BAF8DF584}" srcOrd="0" destOrd="0" presId="urn:microsoft.com/office/officeart/2005/8/layout/list1"/>
    <dgm:cxn modelId="{6416F94E-2AD4-4A4F-9709-2CC407B89EF3}" type="presOf" srcId="{33DF3D7C-993F-41D7-915D-2E152D72FD41}" destId="{62F7A7D1-98A3-4C99-83D8-D17FF75D496C}" srcOrd="0" destOrd="0" presId="urn:microsoft.com/office/officeart/2005/8/layout/list1"/>
    <dgm:cxn modelId="{B16ABE99-1951-4F9F-BD07-63D78D461096}" type="presOf" srcId="{533B3A3E-D4F7-4FCB-B9D4-234B721BFF5A}" destId="{FF588D89-23BB-49E6-BA2D-A342F8F43E63}" srcOrd="0" destOrd="1" presId="urn:microsoft.com/office/officeart/2005/8/layout/list1"/>
    <dgm:cxn modelId="{257EFBFD-4392-49FC-9042-25E12AC5EBB6}" type="presOf" srcId="{B1697301-5398-4F84-85C6-A9BD2B99D00A}" destId="{CF2CFE5B-095D-4871-A65E-56C11037680F}" srcOrd="0" destOrd="1" presId="urn:microsoft.com/office/officeart/2005/8/layout/list1"/>
    <dgm:cxn modelId="{88129DDB-881D-4E96-B8CA-3041CF58E319}" type="presOf" srcId="{DDAB69E8-42C3-4490-BD33-603FFA4FC823}" destId="{6BFFD671-5C2A-47D2-AF03-FE61A81AE1E5}" srcOrd="1"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54F9C1E0-E7C9-406E-9C53-649B0CCD9C84}" srcId="{CA5FD155-73ED-4D11-B5D2-EBFA16E5FDDA}" destId="{5C1A78EB-93EC-41E5-BDCC-8E125B0EF32A}" srcOrd="0" destOrd="0" parTransId="{9CE435D8-F004-43F2-9899-0D2BA2997EC6}" sibTransId="{722FDBA7-F2A4-4339-8ABB-B0A3E54061F0}"/>
    <dgm:cxn modelId="{998AA120-3D7D-494D-80C6-62A782A07F81}" srcId="{65F4BA7B-75DD-48CC-ACA8-99D6438B9C5D}" destId="{33DF3D7C-993F-41D7-915D-2E152D72FD41}" srcOrd="0" destOrd="0" parTransId="{14BDFAE2-2D4C-4F43-ACDC-2E4CD4AA8EE7}" sibTransId="{7772E835-46A2-4014-8A12-F7D0CB107430}"/>
    <dgm:cxn modelId="{8F8F8646-0040-4AD1-9475-152ADB3C96A6}" type="presOf" srcId="{F476CF4E-99F3-4370-A8AF-3E22269B762E}" destId="{4C8C48E4-70E4-44D9-97D0-D147CB1A11F1}" srcOrd="0" destOrd="0" presId="urn:microsoft.com/office/officeart/2005/8/layout/list1"/>
    <dgm:cxn modelId="{459E0104-1D5F-4C9A-A16F-783359DD82C5}" type="presOf" srcId="{65F4BA7B-75DD-48CC-ACA8-99D6438B9C5D}" destId="{B0AEBC87-896D-49A3-ADB9-0BA08852832D}" srcOrd="1" destOrd="0" presId="urn:microsoft.com/office/officeart/2005/8/layout/list1"/>
    <dgm:cxn modelId="{F2FBD821-78FB-4E7B-B301-7D55AE6BD86A}" type="presOf" srcId="{CB121036-7305-421E-9F77-2EB57F23C797}" destId="{801FE593-6EA7-4E4B-B726-41E94011A383}" srcOrd="1" destOrd="0" presId="urn:microsoft.com/office/officeart/2005/8/layout/list1"/>
    <dgm:cxn modelId="{746779FA-105A-41E6-B85A-C9445B602B5E}" type="presOf" srcId="{65F4BA7B-75DD-48CC-ACA8-99D6438B9C5D}" destId="{5A88FF2B-4184-4F6D-A63A-DA1ABA4C7356}" srcOrd="0" destOrd="0" presId="urn:microsoft.com/office/officeart/2005/8/layout/list1"/>
    <dgm:cxn modelId="{1B66DA92-5E35-4603-9436-2BBE9A9B7490}" type="presOf" srcId="{5C1A78EB-93EC-41E5-BDCC-8E125B0EF32A}" destId="{CF2CFE5B-095D-4871-A65E-56C11037680F}" srcOrd="0"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5BB25F30-C293-4B1F-8B71-CB1C0A77DB56}" type="presOf" srcId="{CA5FD155-73ED-4D11-B5D2-EBFA16E5FDDA}" destId="{DC58570A-C02B-4358-B20B-BFA5625E34E4}" srcOrd="1" destOrd="0" presId="urn:microsoft.com/office/officeart/2005/8/layout/list1"/>
    <dgm:cxn modelId="{48260B89-844E-41E2-AC73-B73CBF03BBFF}" type="presOf" srcId="{CB121036-7305-421E-9F77-2EB57F23C797}" destId="{A4B0BA29-B7FF-4A0F-A5F7-1DDFFB183631}" srcOrd="0" destOrd="0" presId="urn:microsoft.com/office/officeart/2005/8/layout/list1"/>
    <dgm:cxn modelId="{E95737D6-F813-4E1F-94E0-D759FFEE264B}" type="presOf" srcId="{13AEB4F2-88CB-4420-BDC7-A3133010A267}" destId="{F2B4A19F-0135-485B-9A37-F00AECE47F2E}" srcOrd="0" destOrd="0" presId="urn:microsoft.com/office/officeart/2005/8/layout/list1"/>
    <dgm:cxn modelId="{87EF2FA9-7B93-4361-9AAD-83982698F94F}" type="presOf" srcId="{6C3A55BF-B244-4749-BE27-3DEC04B2FAB5}" destId="{FF588D89-23BB-49E6-BA2D-A342F8F43E63}" srcOrd="0" destOrd="0" presId="urn:microsoft.com/office/officeart/2005/8/layout/list1"/>
    <dgm:cxn modelId="{DE8E016C-2B37-414F-B960-C7B6162FF713}" type="presOf" srcId="{58FCCA5C-15B2-47C2-8FB1-3CAE745EB7FC}" destId="{5181AB1D-2FF0-4174-B2EB-E882DDA10FAE}" srcOrd="0"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9636BA5A-BC3A-47F3-B8EF-640B4593C1EF}" type="presOf" srcId="{CA5FD155-73ED-4D11-B5D2-EBFA16E5FDDA}" destId="{43D90DCC-8B9B-49A6-88B3-B95ED15F69A2}" srcOrd="0" destOrd="0" presId="urn:microsoft.com/office/officeart/2005/8/layout/list1"/>
    <dgm:cxn modelId="{809F5D2A-5559-4A6B-A150-EF72D9EF9912}" srcId="{CB121036-7305-421E-9F77-2EB57F23C797}" destId="{F476CF4E-99F3-4370-A8AF-3E22269B762E}" srcOrd="0" destOrd="0" parTransId="{58CFFDD4-8C1E-44E9-AE1A-5D9F0AA7D660}" sibTransId="{7701F725-F261-4282-9DD5-85E82E2A7551}"/>
    <dgm:cxn modelId="{5A4433B9-BF00-4A0E-9E67-D594370523C3}" type="presOf" srcId="{A7B8224C-8FCC-49A5-97A3-E94040AF9644}" destId="{8EA3746B-28E7-4C3F-B80B-CC31AFF97B55}" srcOrd="0"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6A58C513-9382-4C85-9502-ED85185AF31C}" type="presOf" srcId="{13AEB4F2-88CB-4420-BDC7-A3133010A267}" destId="{FDD32531-3805-4A74-906A-B2A673979EEA}" srcOrd="1" destOrd="0" presId="urn:microsoft.com/office/officeart/2005/8/layout/list1"/>
    <dgm:cxn modelId="{0AB8AFB4-3447-45AA-B567-C6C13A71448B}" srcId="{D46DDE49-9239-4D41-8EB2-9FBAF65BADC6}" destId="{CA5FD155-73ED-4D11-B5D2-EBFA16E5FDDA}" srcOrd="2" destOrd="0" parTransId="{5185AB15-AF9F-463C-8406-30A441CC5DF9}" sibTransId="{E2665CA1-B236-46B3-A015-DC155ECECDE3}"/>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8E927DA7-B4AE-456C-96F4-48F63674B801}" type="presOf" srcId="{D46DDE49-9239-4D41-8EB2-9FBAF65BADC6}" destId="{1CE28847-F597-4336-8283-934EA01ECEDC}" srcOrd="0" destOrd="0"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045EA3B4-2697-4B65-92BC-E69334F3B7F0}" type="presParOf" srcId="{1CE28847-F597-4336-8283-934EA01ECEDC}" destId="{AB3EB410-61D9-489A-86AE-2C6A00F65758}" srcOrd="0" destOrd="0" presId="urn:microsoft.com/office/officeart/2005/8/layout/list1"/>
    <dgm:cxn modelId="{A91C5ACA-E583-4767-9E2D-570945330A82}" type="presParOf" srcId="{AB3EB410-61D9-489A-86AE-2C6A00F65758}" destId="{5181AB1D-2FF0-4174-B2EB-E882DDA10FAE}" srcOrd="0" destOrd="0" presId="urn:microsoft.com/office/officeart/2005/8/layout/list1"/>
    <dgm:cxn modelId="{FC921291-AC29-4197-B175-FDB5500D14D5}" type="presParOf" srcId="{AB3EB410-61D9-489A-86AE-2C6A00F65758}" destId="{931DE6B7-53F8-4978-89A4-FB1B72A5543A}" srcOrd="1" destOrd="0" presId="urn:microsoft.com/office/officeart/2005/8/layout/list1"/>
    <dgm:cxn modelId="{DF33F815-3C80-489D-AB1F-518085C775B4}" type="presParOf" srcId="{1CE28847-F597-4336-8283-934EA01ECEDC}" destId="{45F7C026-5EAB-48B9-AFE4-F60B2A373827}" srcOrd="1" destOrd="0" presId="urn:microsoft.com/office/officeart/2005/8/layout/list1"/>
    <dgm:cxn modelId="{A24D0EB3-7B44-4E83-BC94-9E7DA0E322B9}" type="presParOf" srcId="{1CE28847-F597-4336-8283-934EA01ECEDC}" destId="{FF588D89-23BB-49E6-BA2D-A342F8F43E63}" srcOrd="2" destOrd="0" presId="urn:microsoft.com/office/officeart/2005/8/layout/list1"/>
    <dgm:cxn modelId="{30F5FC9F-1037-4E64-98E1-27CBF7C3FDFA}" type="presParOf" srcId="{1CE28847-F597-4336-8283-934EA01ECEDC}" destId="{B1359F40-6AF7-46BF-AE08-B24159050070}" srcOrd="3" destOrd="0" presId="urn:microsoft.com/office/officeart/2005/8/layout/list1"/>
    <dgm:cxn modelId="{CBD6E5AD-6320-4FAF-8587-ABC7AFC4C3CF}" type="presParOf" srcId="{1CE28847-F597-4336-8283-934EA01ECEDC}" destId="{7A14A5FB-0640-487A-87E1-6D20907C71DE}" srcOrd="4" destOrd="0" presId="urn:microsoft.com/office/officeart/2005/8/layout/list1"/>
    <dgm:cxn modelId="{2AED7B53-235B-4337-8952-9351DABC9F9D}" type="presParOf" srcId="{7A14A5FB-0640-487A-87E1-6D20907C71DE}" destId="{623859F9-A4A1-4DA4-9894-E5CC36815841}" srcOrd="0" destOrd="0" presId="urn:microsoft.com/office/officeart/2005/8/layout/list1"/>
    <dgm:cxn modelId="{FC8019BC-1B0E-4CF3-973B-9958C409FEC1}" type="presParOf" srcId="{7A14A5FB-0640-487A-87E1-6D20907C71DE}" destId="{6BFFD671-5C2A-47D2-AF03-FE61A81AE1E5}" srcOrd="1" destOrd="0" presId="urn:microsoft.com/office/officeart/2005/8/layout/list1"/>
    <dgm:cxn modelId="{54A32D97-4BC4-4BF7-ACE4-C750CE81F109}" type="presParOf" srcId="{1CE28847-F597-4336-8283-934EA01ECEDC}" destId="{47243103-525B-45FF-8D0C-F2A2D2E0245A}" srcOrd="5" destOrd="0" presId="urn:microsoft.com/office/officeart/2005/8/layout/list1"/>
    <dgm:cxn modelId="{FD5056F1-A814-4D6C-93FB-06FD6C72BB11}" type="presParOf" srcId="{1CE28847-F597-4336-8283-934EA01ECEDC}" destId="{8EA3746B-28E7-4C3F-B80B-CC31AFF97B55}" srcOrd="6" destOrd="0" presId="urn:microsoft.com/office/officeart/2005/8/layout/list1"/>
    <dgm:cxn modelId="{A9540195-D724-4DB8-AE17-F490497B6CE0}" type="presParOf" srcId="{1CE28847-F597-4336-8283-934EA01ECEDC}" destId="{EBC0C8E0-BDBA-4476-A240-65218E04106B}" srcOrd="7" destOrd="0" presId="urn:microsoft.com/office/officeart/2005/8/layout/list1"/>
    <dgm:cxn modelId="{312A6AB1-403E-46E6-9FE3-0EEC29518A5A}" type="presParOf" srcId="{1CE28847-F597-4336-8283-934EA01ECEDC}" destId="{234B4BCD-80D9-4ED8-BA7D-14A51B673BCB}" srcOrd="8" destOrd="0" presId="urn:microsoft.com/office/officeart/2005/8/layout/list1"/>
    <dgm:cxn modelId="{2B8D7013-CE29-4A97-9D40-6495B4EDCB00}" type="presParOf" srcId="{234B4BCD-80D9-4ED8-BA7D-14A51B673BCB}" destId="{43D90DCC-8B9B-49A6-88B3-B95ED15F69A2}" srcOrd="0" destOrd="0" presId="urn:microsoft.com/office/officeart/2005/8/layout/list1"/>
    <dgm:cxn modelId="{0D786648-3D69-47D7-96EE-CBFA096C654A}" type="presParOf" srcId="{234B4BCD-80D9-4ED8-BA7D-14A51B673BCB}" destId="{DC58570A-C02B-4358-B20B-BFA5625E34E4}" srcOrd="1" destOrd="0" presId="urn:microsoft.com/office/officeart/2005/8/layout/list1"/>
    <dgm:cxn modelId="{45B72586-3BDC-4CC8-B7C5-499B4F1AA11D}" type="presParOf" srcId="{1CE28847-F597-4336-8283-934EA01ECEDC}" destId="{C5B63229-EA4F-45A4-B246-CA60372DBF16}" srcOrd="9" destOrd="0" presId="urn:microsoft.com/office/officeart/2005/8/layout/list1"/>
    <dgm:cxn modelId="{B7BB8880-6CA0-472E-BF9B-A10FE8D612BF}" type="presParOf" srcId="{1CE28847-F597-4336-8283-934EA01ECEDC}" destId="{CF2CFE5B-095D-4871-A65E-56C11037680F}" srcOrd="10" destOrd="0" presId="urn:microsoft.com/office/officeart/2005/8/layout/list1"/>
    <dgm:cxn modelId="{34DE30E2-AF6F-4796-B2F9-AF64959606D6}" type="presParOf" srcId="{1CE28847-F597-4336-8283-934EA01ECEDC}" destId="{49EF6A5B-D6F9-496B-B09C-99AC37903F75}" srcOrd="11" destOrd="0" presId="urn:microsoft.com/office/officeart/2005/8/layout/list1"/>
    <dgm:cxn modelId="{FCF9FCEC-3C72-4564-B159-A805A261EF15}" type="presParOf" srcId="{1CE28847-F597-4336-8283-934EA01ECEDC}" destId="{94A1663D-C759-4F2C-A9E9-80BFC654C21C}" srcOrd="12" destOrd="0" presId="urn:microsoft.com/office/officeart/2005/8/layout/list1"/>
    <dgm:cxn modelId="{4FE74C4E-0D77-4300-8647-80A3270EF47A}" type="presParOf" srcId="{94A1663D-C759-4F2C-A9E9-80BFC654C21C}" destId="{5A88FF2B-4184-4F6D-A63A-DA1ABA4C7356}" srcOrd="0" destOrd="0" presId="urn:microsoft.com/office/officeart/2005/8/layout/list1"/>
    <dgm:cxn modelId="{1E17440C-7634-4041-98FD-3B765AA605B4}" type="presParOf" srcId="{94A1663D-C759-4F2C-A9E9-80BFC654C21C}" destId="{B0AEBC87-896D-49A3-ADB9-0BA08852832D}" srcOrd="1" destOrd="0" presId="urn:microsoft.com/office/officeart/2005/8/layout/list1"/>
    <dgm:cxn modelId="{2498FD92-AA3A-4B75-AD36-84BE68B9A45A}" type="presParOf" srcId="{1CE28847-F597-4336-8283-934EA01ECEDC}" destId="{8781EF33-E1DC-491A-84AC-5655FD2B2E55}" srcOrd="13" destOrd="0" presId="urn:microsoft.com/office/officeart/2005/8/layout/list1"/>
    <dgm:cxn modelId="{997ED53F-8958-43AA-B960-A17FC1112BD9}" type="presParOf" srcId="{1CE28847-F597-4336-8283-934EA01ECEDC}" destId="{62F7A7D1-98A3-4C99-83D8-D17FF75D496C}" srcOrd="14" destOrd="0" presId="urn:microsoft.com/office/officeart/2005/8/layout/list1"/>
    <dgm:cxn modelId="{243CC8F6-B662-401F-8591-9947E5FEEF19}" type="presParOf" srcId="{1CE28847-F597-4336-8283-934EA01ECEDC}" destId="{BB19C600-BF28-47CF-8C2C-FB523267F279}" srcOrd="15" destOrd="0" presId="urn:microsoft.com/office/officeart/2005/8/layout/list1"/>
    <dgm:cxn modelId="{85DD14AF-99C4-43FE-A086-33F6C82518FB}" type="presParOf" srcId="{1CE28847-F597-4336-8283-934EA01ECEDC}" destId="{0EB06667-08B3-4929-B745-54804849A633}" srcOrd="16" destOrd="0" presId="urn:microsoft.com/office/officeart/2005/8/layout/list1"/>
    <dgm:cxn modelId="{B5BAF8C5-8BC2-425E-9F74-5A5F1E4E8769}" type="presParOf" srcId="{0EB06667-08B3-4929-B745-54804849A633}" destId="{F2B4A19F-0135-485B-9A37-F00AECE47F2E}" srcOrd="0" destOrd="0" presId="urn:microsoft.com/office/officeart/2005/8/layout/list1"/>
    <dgm:cxn modelId="{9E656860-FCBC-463C-9510-DF20FEE53967}" type="presParOf" srcId="{0EB06667-08B3-4929-B745-54804849A633}" destId="{FDD32531-3805-4A74-906A-B2A673979EEA}" srcOrd="1" destOrd="0" presId="urn:microsoft.com/office/officeart/2005/8/layout/list1"/>
    <dgm:cxn modelId="{5F960F46-1761-419D-9BC5-99AFFD4DBBE1}" type="presParOf" srcId="{1CE28847-F597-4336-8283-934EA01ECEDC}" destId="{F0B139FF-5915-4CE5-9C08-0D8225BA5F18}" srcOrd="17" destOrd="0" presId="urn:microsoft.com/office/officeart/2005/8/layout/list1"/>
    <dgm:cxn modelId="{FACDDB71-C95B-4C79-BC85-FCE816F21DFE}" type="presParOf" srcId="{1CE28847-F597-4336-8283-934EA01ECEDC}" destId="{AF4EFEEE-F6AE-4DFA-B77F-B10BAF8DF584}" srcOrd="18" destOrd="0" presId="urn:microsoft.com/office/officeart/2005/8/layout/list1"/>
    <dgm:cxn modelId="{EA90A00A-4C3D-4D2D-8178-860EC3598BC2}" type="presParOf" srcId="{1CE28847-F597-4336-8283-934EA01ECEDC}" destId="{C0231DFE-0323-46D0-9A56-212EC6B4A801}" srcOrd="19" destOrd="0" presId="urn:microsoft.com/office/officeart/2005/8/layout/list1"/>
    <dgm:cxn modelId="{BF2CD2AB-C6E0-4FBC-8785-413445222FB6}" type="presParOf" srcId="{1CE28847-F597-4336-8283-934EA01ECEDC}" destId="{6C09EDFC-5693-442B-8002-DE395CC9CCBC}" srcOrd="20" destOrd="0" presId="urn:microsoft.com/office/officeart/2005/8/layout/list1"/>
    <dgm:cxn modelId="{DF737AE1-F3A2-4E11-9BCE-C33A78F204EC}" type="presParOf" srcId="{6C09EDFC-5693-442B-8002-DE395CC9CCBC}" destId="{A4B0BA29-B7FF-4A0F-A5F7-1DDFFB183631}" srcOrd="0" destOrd="0" presId="urn:microsoft.com/office/officeart/2005/8/layout/list1"/>
    <dgm:cxn modelId="{57D3938C-27F3-4663-9A82-5B553136B5CB}" type="presParOf" srcId="{6C09EDFC-5693-442B-8002-DE395CC9CCBC}" destId="{801FE593-6EA7-4E4B-B726-41E94011A383}" srcOrd="1" destOrd="0" presId="urn:microsoft.com/office/officeart/2005/8/layout/list1"/>
    <dgm:cxn modelId="{8A2F8836-DECA-4628-AC5A-99AFACDBEDC1}" type="presParOf" srcId="{1CE28847-F597-4336-8283-934EA01ECEDC}" destId="{D46C4EAA-A531-4AC8-8EAC-1EFE0DC9461A}" srcOrd="21" destOrd="0" presId="urn:microsoft.com/office/officeart/2005/8/layout/list1"/>
    <dgm:cxn modelId="{D2836FA9-8A70-41A6-AE5F-D06B4AB17A3D}"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4741E0F7-9A4B-4654-8FE5-9D4B322DFA9F}" type="presOf" srcId="{09A10BDE-88D2-4C6F-BC26-5DCF3F723144}" destId="{7B056ABB-857A-4500-8F4D-D077F102E8EF}" srcOrd="0" destOrd="2" presId="urn:microsoft.com/office/officeart/2005/8/layout/list1"/>
    <dgm:cxn modelId="{5CBD0D50-3181-471E-9C8B-7038C7BA88F8}" type="presOf" srcId="{8473E466-EAF2-4D7B-930D-9AFE44BA4162}" destId="{09C3F0A2-A109-4C8B-BDD3-C9F69CCBBA79}" srcOrd="0" destOrd="3" presId="urn:microsoft.com/office/officeart/2005/8/layout/list1"/>
    <dgm:cxn modelId="{1D31B9D4-130F-4452-A59D-4C9F93367BEF}" srcId="{238553E5-0CEE-42C3-BE01-8FE9C49F311B}" destId="{354922B7-E834-4C89-AC7E-4E5572711398}" srcOrd="4" destOrd="0" parTransId="{346B3FA9-C95C-4AA2-B015-6D1332EF86DF}" sibTransId="{22605439-9ED2-4F5D-A148-AC5BB51D854F}"/>
    <dgm:cxn modelId="{B76C2C4B-157F-4140-9C44-94AFE1DEAAAF}" type="presOf" srcId="{D2C71682-715F-42C9-91B1-9EB4480C434D}" destId="{7B056ABB-857A-4500-8F4D-D077F102E8EF}" srcOrd="0" destOrd="6" presId="urn:microsoft.com/office/officeart/2005/8/layout/list1"/>
    <dgm:cxn modelId="{B70A6DF3-A4B0-473B-B2B5-C7C96D650F86}" type="presOf" srcId="{61AB27D1-53E4-489A-9BC0-19F192BE141B}" destId="{7B056ABB-857A-4500-8F4D-D077F102E8EF}" srcOrd="0" destOrd="3"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08DB2661-8922-4391-97CD-1B5335A79206}" srcId="{238553E5-0CEE-42C3-BE01-8FE9C49F311B}" destId="{D2C71682-715F-42C9-91B1-9EB4480C434D}" srcOrd="6" destOrd="0" parTransId="{81E6FC36-B9A8-481E-B2ED-4395B3F2F5E1}" sibTransId="{0659563A-F9BC-4D3C-B6F3-8068D5517268}"/>
    <dgm:cxn modelId="{C6FB7DE1-244B-4A91-9922-133F6791EF00}" type="presOf" srcId="{44C5DCA0-0E7C-4300-A0E3-19883C9CD147}" destId="{E69F116A-926D-48A9-8CA6-63C53CEB1BAF}" srcOrd="1" destOrd="0" presId="urn:microsoft.com/office/officeart/2005/8/layout/list1"/>
    <dgm:cxn modelId="{DB8175DD-380C-4ED8-995D-4D52985E6B5E}" type="presOf" srcId="{3C1539EB-0D40-4C70-8CC4-0940F88E50A3}" destId="{71C59B54-B038-4F8E-946D-715DDA52B3FE}" srcOrd="0" destOrd="0" presId="urn:microsoft.com/office/officeart/2005/8/layout/list1"/>
    <dgm:cxn modelId="{8C98A1D8-D600-4077-BC9D-2A7D78E99AE2}" type="presOf" srcId="{0C0F962E-A6A8-403B-9C0E-BA6EFA1733C6}" destId="{561F5A39-6988-4914-B0B9-2303209F2167}" srcOrd="0" destOrd="0" presId="urn:microsoft.com/office/officeart/2005/8/layout/list1"/>
    <dgm:cxn modelId="{10D0FB5B-EE7C-4A2F-9E05-F513D7975612}" srcId="{9F7A7A93-ABB1-4623-8B6D-5B7B973F6F33}" destId="{E3DCF30D-288C-47D4-8B05-450D5CCC5825}" srcOrd="1" destOrd="0" parTransId="{CE7D2640-6F92-41EB-B1F4-EF0251F8F27F}" sibTransId="{7EF05CED-9630-4E94-AB66-ECC0B515C3B0}"/>
    <dgm:cxn modelId="{62816A43-BC21-4893-9503-2A9A6DAD6922}" type="presOf" srcId="{12935E59-B5A1-4CFB-AE7C-BF058A87781F}" destId="{78C51292-7DC3-40DD-BB7E-31A02B54FC96}" srcOrd="0" destOrd="3"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4AC99B7A-D6EE-4B32-8139-609382E4CA90}" type="presOf" srcId="{E7DF379D-B7AC-413C-8B2D-393319EFC337}" destId="{8946DB86-9E9C-4382-BD4A-837E418A5496}" srcOrd="0" destOrd="1" presId="urn:microsoft.com/office/officeart/2005/8/layout/list1"/>
    <dgm:cxn modelId="{760CF2F7-26A3-4FEC-9A9B-00ECFD354329}" srcId="{9F7A7A93-ABB1-4623-8B6D-5B7B973F6F33}" destId="{F1DE2CE9-B5E1-4CFB-B7A9-58449AAC03A3}" srcOrd="0" destOrd="0" parTransId="{4D951E00-6021-45EA-9043-397DA41C81F3}" sibTransId="{53C59BD5-7833-4C51-BF0D-23F0EBDF585A}"/>
    <dgm:cxn modelId="{D5B361AC-62CD-41E2-823E-F06CD9B1C321}" srcId="{9F7A7A93-ABB1-4623-8B6D-5B7B973F6F33}" destId="{8473E466-EAF2-4D7B-930D-9AFE44BA4162}" srcOrd="3" destOrd="0" parTransId="{36C6635A-EA61-42A2-A201-0ADA68B065D6}" sibTransId="{530991BB-9320-4746-94C8-E44CEBE10029}"/>
    <dgm:cxn modelId="{9A0956A6-D77F-48CB-99B8-0EB784D7EEFE}" srcId="{09D6588C-652A-4F06-A9FF-6522E4C99477}" destId="{04FA7EBD-0364-4090-8B46-620CB8C56D34}" srcOrd="3" destOrd="0" parTransId="{DC456935-6813-4811-96CF-89E3850ACA7F}" sibTransId="{8E1E3C20-FD8B-4367-AE87-A09F17B084D7}"/>
    <dgm:cxn modelId="{F4F45EBE-6387-44E5-90A3-78412C573BED}" type="presOf" srcId="{FCF454B7-CABD-4758-91D9-30FC8F366E9E}" destId="{8946DB86-9E9C-4382-BD4A-837E418A5496}" srcOrd="0" destOrd="3" presId="urn:microsoft.com/office/officeart/2005/8/layout/list1"/>
    <dgm:cxn modelId="{858776D2-EF40-45FF-B1F7-1511E64B8337}" type="presOf" srcId="{BD8DF031-9DE6-4C60-BFF4-8C77F0E0C29B}" destId="{8946DB86-9E9C-4382-BD4A-837E418A5496}" srcOrd="0" destOrd="0" presId="urn:microsoft.com/office/officeart/2005/8/layout/list1"/>
    <dgm:cxn modelId="{4BF42F95-F97B-46E3-9D9B-904818F77EEF}" srcId="{09D6588C-652A-4F06-A9FF-6522E4C99477}" destId="{30464100-33C0-40C0-9DB6-6AC2AD3B8F55}" srcOrd="1" destOrd="0" parTransId="{4FAE404A-0B9D-4463-82F6-6E75570D0E74}" sibTransId="{DC0ECADE-4DD6-4DC9-890B-7E383E9CBE95}"/>
    <dgm:cxn modelId="{15F7EC5F-9CFF-4500-919A-031C6CAE6F66}" srcId="{03AADDAC-66F5-417A-85BC-5E13B0C68D6E}" destId="{44C5DCA0-0E7C-4300-A0E3-19883C9CD147}" srcOrd="0" destOrd="0" parTransId="{C14F9141-CC13-49F6-B6B8-07BAB48E14CF}" sibTransId="{F3D0BBA4-BE91-4650-86DB-EF5D41BD5A9D}"/>
    <dgm:cxn modelId="{5A96C182-25EB-4EC2-B164-18657F5D59A7}" srcId="{238553E5-0CEE-42C3-BE01-8FE9C49F311B}" destId="{61AB27D1-53E4-489A-9BC0-19F192BE141B}" srcOrd="3" destOrd="0" parTransId="{CD3FD1FE-96F8-42CC-ACBB-1896D6AD53FA}" sibTransId="{51F6176C-64E3-4BC9-BEF1-3D4E20840F6C}"/>
    <dgm:cxn modelId="{DB09F190-2A37-44A7-8673-C6677DAA2FB2}" type="presOf" srcId="{CCAF0CA1-F28B-40AC-BE06-D117B460AE39}" destId="{71C59B54-B038-4F8E-946D-715DDA52B3FE}" srcOrd="0" destOrd="2"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026139EA-EDF7-4409-B5D4-BDBF3C72E2AD}" type="presOf" srcId="{0A73C5C2-F9D8-4102-9DE4-83A331856B0E}" destId="{7B056ABB-857A-4500-8F4D-D077F102E8EF}" srcOrd="0" destOrd="5" presId="urn:microsoft.com/office/officeart/2005/8/layout/list1"/>
    <dgm:cxn modelId="{3EB7ECE7-6310-423D-B112-5403E220B21C}" type="presOf" srcId="{0C0F962E-A6A8-403B-9C0E-BA6EFA1733C6}" destId="{F736C6A0-9ACD-4A43-847C-26457592897D}" srcOrd="1" destOrd="0" presId="urn:microsoft.com/office/officeart/2005/8/layout/list1"/>
    <dgm:cxn modelId="{AA1D34C8-E93E-4AC1-9665-39ED3011CFFD}" type="presOf" srcId="{04FA7EBD-0364-4090-8B46-620CB8C56D34}" destId="{71C59B54-B038-4F8E-946D-715DDA52B3FE}" srcOrd="0" destOrd="3" presId="urn:microsoft.com/office/officeart/2005/8/layout/list1"/>
    <dgm:cxn modelId="{26A78738-9373-4118-B654-906882BB643E}" type="presOf" srcId="{44C5DCA0-0E7C-4300-A0E3-19883C9CD147}" destId="{6C08BD6F-99E4-43B2-9766-440F5D712F71}" srcOrd="0" destOrd="0" presId="urn:microsoft.com/office/officeart/2005/8/layout/list1"/>
    <dgm:cxn modelId="{AC131D67-8FF2-4FBB-ACAA-C2F74A7EE383}" type="presOf" srcId="{888B6229-06C7-4F4C-9761-94D11C466C01}" destId="{7B056ABB-857A-4500-8F4D-D077F102E8EF}" srcOrd="0" destOrd="0"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BBFAFFF7-4190-4F8C-8853-71AE426330F2}" srcId="{238553E5-0CEE-42C3-BE01-8FE9C49F311B}" destId="{0A73C5C2-F9D8-4102-9DE4-83A331856B0E}" srcOrd="5" destOrd="0" parTransId="{D4BF7A16-1504-4603-83DE-4DD09DFB7BE1}" sibTransId="{40814171-BB59-4981-B811-516E5927593A}"/>
    <dgm:cxn modelId="{AE28C15E-F1E0-4C99-A3CF-79A82C3861B3}" type="presOf" srcId="{09D6588C-652A-4F06-A9FF-6522E4C99477}" destId="{F50C6468-D64D-433A-83C9-BAA5A4C0498A}" srcOrd="1" destOrd="0"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8A7505E2-611C-4291-8926-2FE45845DC02}" type="presOf" srcId="{3888F7B1-84FB-4643-A484-C7048B793C00}" destId="{78C51292-7DC3-40DD-BB7E-31A02B54FC96}" srcOrd="0" destOrd="4" presId="urn:microsoft.com/office/officeart/2005/8/layout/list1"/>
    <dgm:cxn modelId="{4659528A-11E8-4C18-A07D-39B87AB97A4A}" type="presOf" srcId="{E3DCF30D-288C-47D4-8B05-450D5CCC5825}" destId="{09C3F0A2-A109-4C8B-BDD3-C9F69CCBBA79}" srcOrd="0" destOrd="1" presId="urn:microsoft.com/office/officeart/2005/8/layout/list1"/>
    <dgm:cxn modelId="{39436182-1188-4E67-A41E-7F9540807019}" srcId="{0C0F962E-A6A8-403B-9C0E-BA6EFA1733C6}" destId="{12935E59-B5A1-4CFB-AE7C-BF058A87781F}" srcOrd="3" destOrd="0" parTransId="{19639EE6-2B3C-4736-90C7-10E96464A2A3}" sibTransId="{FB9E4EFB-E363-49DC-B5EB-6ADEE83103DD}"/>
    <dgm:cxn modelId="{F3F241A9-1E49-4A9D-B6BE-1D0583B87ECC}" type="presOf" srcId="{1DDE6E18-D4D4-4B4B-8143-4D4363F72B53}" destId="{78C51292-7DC3-40DD-BB7E-31A02B54FC96}" srcOrd="0" destOrd="2" presId="urn:microsoft.com/office/officeart/2005/8/layout/list1"/>
    <dgm:cxn modelId="{EF1157DB-C67A-4DFD-B80A-28CB9D6E2F8B}" type="presOf" srcId="{6D15C8D8-8E44-4254-B745-31CBD74C3C1C}" destId="{7B056ABB-857A-4500-8F4D-D077F102E8EF}" srcOrd="0" destOrd="1" presId="urn:microsoft.com/office/officeart/2005/8/layout/list1"/>
    <dgm:cxn modelId="{99EC33BB-3C0A-402E-93BC-C899AF54375E}" type="presOf" srcId="{09D6588C-652A-4F06-A9FF-6522E4C99477}" destId="{8ECCA8B7-D1C8-457A-80D6-48F17E5E145D}" srcOrd="0" destOrd="0" presId="urn:microsoft.com/office/officeart/2005/8/layout/list1"/>
    <dgm:cxn modelId="{E21426F7-11DF-4AF2-9064-C290D918CE1F}" type="presOf" srcId="{30464100-33C0-40C0-9DB6-6AC2AD3B8F55}" destId="{71C59B54-B038-4F8E-946D-715DDA52B3FE}" srcOrd="0" destOrd="1"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D9C90ABA-333D-42E5-BEA7-8F26A1623A7D}" type="presOf" srcId="{03AADDAC-66F5-417A-85BC-5E13B0C68D6E}" destId="{0EC6E6B7-8016-47B8-92B6-E7A3326E4797}" srcOrd="0" destOrd="0" presId="urn:microsoft.com/office/officeart/2005/8/layout/list1"/>
    <dgm:cxn modelId="{3582D801-2B1D-4330-8737-5C6819BF0FC0}" type="presOf" srcId="{9F7A7A93-ABB1-4623-8B6D-5B7B973F6F33}" destId="{25CADAB6-C4F2-443E-A135-C6535555D1E6}" srcOrd="1" destOrd="0" presId="urn:microsoft.com/office/officeart/2005/8/layout/list1"/>
    <dgm:cxn modelId="{D5B13E90-DDEF-4CBB-9C2F-E383232C188D}" srcId="{44C5DCA0-0E7C-4300-A0E3-19883C9CD147}" destId="{E7DF379D-B7AC-413C-8B2D-393319EFC337}" srcOrd="1" destOrd="0" parTransId="{FADF687D-5505-49B6-8E92-FBA6F7159A5B}" sibTransId="{CB6361A3-B786-4966-89FB-33F3EF8DC542}"/>
    <dgm:cxn modelId="{0D183BBF-A368-49DB-84DB-FB30AC2B40AA}" type="presOf" srcId="{354922B7-E834-4C89-AC7E-4E5572711398}" destId="{7B056ABB-857A-4500-8F4D-D077F102E8EF}" srcOrd="0" destOrd="4" presId="urn:microsoft.com/office/officeart/2005/8/layout/list1"/>
    <dgm:cxn modelId="{BFD36C1A-CF97-4CCC-81C7-904211D26319}" type="presOf" srcId="{32B29BB6-5F68-4B29-8F92-F504B8F9F117}" destId="{78C51292-7DC3-40DD-BB7E-31A02B54FC96}" srcOrd="0" destOrd="1" presId="urn:microsoft.com/office/officeart/2005/8/layout/list1"/>
    <dgm:cxn modelId="{2552D2AD-A358-4D18-A353-0E7665FF5BA8}" type="presOf" srcId="{238553E5-0CEE-42C3-BE01-8FE9C49F311B}" destId="{326130AC-D379-4B72-8629-A39A99FB8F58}" srcOrd="0" destOrd="0" presId="urn:microsoft.com/office/officeart/2005/8/layout/list1"/>
    <dgm:cxn modelId="{3908F9B4-F6D4-4F3A-8F44-AF1A0117E69B}" type="presOf" srcId="{FC89A7F3-FABF-4D4D-AE86-1080B3E05FBC}" destId="{78C51292-7DC3-40DD-BB7E-31A02B54FC96}" srcOrd="0" destOrd="0" presId="urn:microsoft.com/office/officeart/2005/8/layout/list1"/>
    <dgm:cxn modelId="{7A995169-E687-473E-B224-1B7A5C8DD8A2}" type="presOf" srcId="{238553E5-0CEE-42C3-BE01-8FE9C49F311B}" destId="{600A238F-862E-4BAF-8F6E-4DEED7B34DDD}" srcOrd="1" destOrd="0" presId="urn:microsoft.com/office/officeart/2005/8/layout/list1"/>
    <dgm:cxn modelId="{CF9036D0-F09D-4552-82CC-54553224DBAE}" srcId="{0C0F962E-A6A8-403B-9C0E-BA6EFA1733C6}" destId="{DC59B56F-71EB-456A-A983-DEBF836F9DE1}" srcOrd="5" destOrd="0" parTransId="{2B61797E-6DA3-44D0-9D22-A8798E563B12}" sibTransId="{DF044E64-4843-4A72-AB91-217DAAA09CF3}"/>
    <dgm:cxn modelId="{2D80664E-5034-4FB6-8BEF-EA1B13004466}" srcId="{09D6588C-652A-4F06-A9FF-6522E4C99477}" destId="{3C1539EB-0D40-4C70-8CC4-0940F88E50A3}" srcOrd="0" destOrd="0" parTransId="{498D1688-1BA8-4E5E-8866-F8DFDC25C6E8}" sibTransId="{A3A94C47-5E18-4E67-92BC-B64CEBC1C9AF}"/>
    <dgm:cxn modelId="{73DBA197-9A86-4B03-8B6D-C7D589C18B7F}" srcId="{9F7A7A93-ABB1-4623-8B6D-5B7B973F6F33}" destId="{77B81BAD-7412-4501-BE5E-02741ACD2D26}" srcOrd="2" destOrd="0" parTransId="{573F9660-86C0-49C9-98BD-ED3C3B552B72}" sibTransId="{66AB81BA-23A7-4C2B-A76F-9CEF111BA0C5}"/>
    <dgm:cxn modelId="{7466B491-F956-4449-84B8-52FE21A75AC5}" type="presOf" srcId="{9F7A7A93-ABB1-4623-8B6D-5B7B973F6F33}" destId="{7266CD54-5729-4B3D-9E6B-4B3589F9AEF0}" srcOrd="0" destOrd="0" presId="urn:microsoft.com/office/officeart/2005/8/layout/list1"/>
    <dgm:cxn modelId="{F51B09DC-0C78-4651-8706-1C29E6B4B791}" srcId="{0C0F962E-A6A8-403B-9C0E-BA6EFA1733C6}" destId="{3888F7B1-84FB-4643-A484-C7048B793C00}" srcOrd="4" destOrd="0" parTransId="{C5048874-3E18-4737-ACD6-1FDDCABBDEA8}" sibTransId="{3A616DC1-8E52-4074-88B2-18E11AC26D42}"/>
    <dgm:cxn modelId="{7A157E28-5E7E-41FF-B8F5-9A708AD45226}" type="presOf" srcId="{58B3002D-D5B0-45A0-AB28-3D349A966AAA}" destId="{8946DB86-9E9C-4382-BD4A-837E418A5496}" srcOrd="0" destOrd="4"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811401DE-7F8B-4049-B1DB-02CEC51DC5DA}" srcId="{0C0F962E-A6A8-403B-9C0E-BA6EFA1733C6}" destId="{1DDE6E18-D4D4-4B4B-8143-4D4363F72B53}" srcOrd="2" destOrd="0" parTransId="{9736C736-874B-41BB-9381-BC927514AF40}" sibTransId="{B70CD9DC-F9F6-4615-90F7-8821B8935BF1}"/>
    <dgm:cxn modelId="{B33B4AFA-159D-466B-A24B-A1CA99CA0202}" srcId="{0C0F962E-A6A8-403B-9C0E-BA6EFA1733C6}" destId="{32B29BB6-5F68-4B29-8F92-F504B8F9F117}" srcOrd="1" destOrd="0" parTransId="{0CE366C7-409B-4ABC-B2B6-84AF45985E8F}" sibTransId="{464BFE2F-948D-4FF7-B460-CA2700AC8AC5}"/>
    <dgm:cxn modelId="{C558D2FD-4061-4DE9-AA49-7DF4CC1F87E3}" srcId="{03AADDAC-66F5-417A-85BC-5E13B0C68D6E}" destId="{238553E5-0CEE-42C3-BE01-8FE9C49F311B}" srcOrd="1" destOrd="0" parTransId="{86D712EA-3006-43A9-BC2A-93D919A21E7E}" sibTransId="{7455E8E6-42C4-4312-A3B0-8A0BCDDE2E0A}"/>
    <dgm:cxn modelId="{3E75FE46-C43B-45B9-B8BB-B9219AE41D37}" srcId="{03AADDAC-66F5-417A-85BC-5E13B0C68D6E}" destId="{09D6588C-652A-4F06-A9FF-6522E4C99477}" srcOrd="3" destOrd="0" parTransId="{BDFFA3DA-4180-49AE-BE7D-6A43BBE2E1E8}" sibTransId="{17A81C12-0A08-41CA-AF8C-FAC399865A2E}"/>
    <dgm:cxn modelId="{CCFFBD38-A0B5-400F-9428-BCB6B3B8117C}" type="presOf" srcId="{77B81BAD-7412-4501-BE5E-02741ACD2D26}" destId="{09C3F0A2-A109-4C8B-BDD3-C9F69CCBBA79}" srcOrd="0" destOrd="2" presId="urn:microsoft.com/office/officeart/2005/8/layout/list1"/>
    <dgm:cxn modelId="{07649B9D-DEB8-4FF6-978D-B5AA9430D871}" type="presOf" srcId="{9F10F93E-AB37-4602-9EE4-0322BD00CB72}" destId="{8946DB86-9E9C-4382-BD4A-837E418A5496}" srcOrd="0" destOrd="2" presId="urn:microsoft.com/office/officeart/2005/8/layout/list1"/>
    <dgm:cxn modelId="{A7BBA37B-BA4C-4753-8B84-B05409F81DE4}" srcId="{44C5DCA0-0E7C-4300-A0E3-19883C9CD147}" destId="{FCF454B7-CABD-4758-91D9-30FC8F366E9E}" srcOrd="3" destOrd="0" parTransId="{7D459974-CE29-42A4-85D5-2F2792E18017}" sibTransId="{3CF52B7B-58BC-458A-BCAA-B8BDA482EE2F}"/>
    <dgm:cxn modelId="{235C3FB7-7148-42A5-B57C-26485531A5B0}" type="presOf" srcId="{DC59B56F-71EB-456A-A983-DEBF836F9DE1}" destId="{78C51292-7DC3-40DD-BB7E-31A02B54FC96}" srcOrd="0" destOrd="5" presId="urn:microsoft.com/office/officeart/2005/8/layout/list1"/>
    <dgm:cxn modelId="{8F1A048C-5D8B-48B5-9092-8D5968E70CA2}" srcId="{238553E5-0CEE-42C3-BE01-8FE9C49F311B}" destId="{888B6229-06C7-4F4C-9761-94D11C466C01}" srcOrd="0" destOrd="0" parTransId="{9901C872-30BA-4FDC-AA40-30843A32999A}" sibTransId="{276714D1-D2C8-4C5D-8C43-7085B6A27FFD}"/>
    <dgm:cxn modelId="{FF62DE60-F608-45AE-AACD-9105592B7CC2}" srcId="{03AADDAC-66F5-417A-85BC-5E13B0C68D6E}" destId="{0C0F962E-A6A8-403B-9C0E-BA6EFA1733C6}" srcOrd="2" destOrd="0" parTransId="{E08ACFB9-0B19-43B4-B1F8-F4EAB859CB9E}" sibTransId="{B4481083-047D-40A6-AC23-ADCB1700ADAB}"/>
    <dgm:cxn modelId="{A14F966B-2CE4-43C7-8C8F-DFA02C980AB5}" type="presOf" srcId="{F1DE2CE9-B5E1-4CFB-B7A9-58449AAC03A3}" destId="{09C3F0A2-A109-4C8B-BDD3-C9F69CCBBA79}" srcOrd="0" destOrd="0" presId="urn:microsoft.com/office/officeart/2005/8/layout/list1"/>
    <dgm:cxn modelId="{34227C00-24C6-45F9-8872-B2FAD3021172}" srcId="{44C5DCA0-0E7C-4300-A0E3-19883C9CD147}" destId="{BD8DF031-9DE6-4C60-BFF4-8C77F0E0C29B}" srcOrd="0" destOrd="0" parTransId="{0CF11AD6-6E5A-4756-846A-374CD09F73EC}" sibTransId="{3D77004A-07D2-4E70-A79C-7AFD74640930}"/>
    <dgm:cxn modelId="{A40575FE-E4C1-437D-BCC5-569ECD96D52B}" type="presParOf" srcId="{0EC6E6B7-8016-47B8-92B6-E7A3326E4797}" destId="{912D9569-FE0A-4268-B276-1A1C45D5335B}" srcOrd="0" destOrd="0" presId="urn:microsoft.com/office/officeart/2005/8/layout/list1"/>
    <dgm:cxn modelId="{5841D8D1-23F3-4BCE-AA3E-5434D028899D}" type="presParOf" srcId="{912D9569-FE0A-4268-B276-1A1C45D5335B}" destId="{6C08BD6F-99E4-43B2-9766-440F5D712F71}" srcOrd="0" destOrd="0" presId="urn:microsoft.com/office/officeart/2005/8/layout/list1"/>
    <dgm:cxn modelId="{2CEC763E-0F0E-441A-A98F-E0D7CCAC5106}" type="presParOf" srcId="{912D9569-FE0A-4268-B276-1A1C45D5335B}" destId="{E69F116A-926D-48A9-8CA6-63C53CEB1BAF}" srcOrd="1" destOrd="0" presId="urn:microsoft.com/office/officeart/2005/8/layout/list1"/>
    <dgm:cxn modelId="{F30153CC-9CA1-4D32-A6EB-EFAE53672FA9}" type="presParOf" srcId="{0EC6E6B7-8016-47B8-92B6-E7A3326E4797}" destId="{77D6BAAF-E5F8-4B70-AF97-D77D92BB7093}" srcOrd="1" destOrd="0" presId="urn:microsoft.com/office/officeart/2005/8/layout/list1"/>
    <dgm:cxn modelId="{B5BB5E88-8874-45EC-84CC-912CB6A3E8C8}" type="presParOf" srcId="{0EC6E6B7-8016-47B8-92B6-E7A3326E4797}" destId="{8946DB86-9E9C-4382-BD4A-837E418A5496}" srcOrd="2" destOrd="0" presId="urn:microsoft.com/office/officeart/2005/8/layout/list1"/>
    <dgm:cxn modelId="{2DD8F365-EB6D-4362-8286-1DF570A4134A}" type="presParOf" srcId="{0EC6E6B7-8016-47B8-92B6-E7A3326E4797}" destId="{AA6FB95F-7B65-4046-9269-42C7585876ED}" srcOrd="3" destOrd="0" presId="urn:microsoft.com/office/officeart/2005/8/layout/list1"/>
    <dgm:cxn modelId="{A63AB837-F7FA-444B-98C8-14C12D84DBE6}" type="presParOf" srcId="{0EC6E6B7-8016-47B8-92B6-E7A3326E4797}" destId="{7AEC485B-834E-4870-824A-F285B2B78A6A}" srcOrd="4" destOrd="0" presId="urn:microsoft.com/office/officeart/2005/8/layout/list1"/>
    <dgm:cxn modelId="{0E5C0161-9371-4EC9-A4EB-6B90441F0D9E}" type="presParOf" srcId="{7AEC485B-834E-4870-824A-F285B2B78A6A}" destId="{326130AC-D379-4B72-8629-A39A99FB8F58}" srcOrd="0" destOrd="0" presId="urn:microsoft.com/office/officeart/2005/8/layout/list1"/>
    <dgm:cxn modelId="{19593846-BBCF-48F9-A93B-D63DB0592EA7}" type="presParOf" srcId="{7AEC485B-834E-4870-824A-F285B2B78A6A}" destId="{600A238F-862E-4BAF-8F6E-4DEED7B34DDD}" srcOrd="1" destOrd="0" presId="urn:microsoft.com/office/officeart/2005/8/layout/list1"/>
    <dgm:cxn modelId="{AB805DD0-9C0D-4FCD-9DBF-82FC60CB6929}" type="presParOf" srcId="{0EC6E6B7-8016-47B8-92B6-E7A3326E4797}" destId="{E78172E8-D8EE-4230-B5F5-648AA21ECDFA}" srcOrd="5" destOrd="0" presId="urn:microsoft.com/office/officeart/2005/8/layout/list1"/>
    <dgm:cxn modelId="{BAD674BF-96FF-446D-8F70-8040D526854A}" type="presParOf" srcId="{0EC6E6B7-8016-47B8-92B6-E7A3326E4797}" destId="{7B056ABB-857A-4500-8F4D-D077F102E8EF}" srcOrd="6" destOrd="0" presId="urn:microsoft.com/office/officeart/2005/8/layout/list1"/>
    <dgm:cxn modelId="{83CF9EE5-59B8-40D1-A3F7-72B0C57342C5}" type="presParOf" srcId="{0EC6E6B7-8016-47B8-92B6-E7A3326E4797}" destId="{A5AF47F9-42BB-428D-AC42-E2E92D1EE474}" srcOrd="7" destOrd="0" presId="urn:microsoft.com/office/officeart/2005/8/layout/list1"/>
    <dgm:cxn modelId="{F246E49E-96ED-43EC-B316-82A902F9DAA7}" type="presParOf" srcId="{0EC6E6B7-8016-47B8-92B6-E7A3326E4797}" destId="{CA029140-94DF-48BF-B405-4A01DB294896}" srcOrd="8" destOrd="0" presId="urn:microsoft.com/office/officeart/2005/8/layout/list1"/>
    <dgm:cxn modelId="{9CBBC150-0A1A-4E98-B29B-51C86BD6468E}" type="presParOf" srcId="{CA029140-94DF-48BF-B405-4A01DB294896}" destId="{561F5A39-6988-4914-B0B9-2303209F2167}" srcOrd="0" destOrd="0" presId="urn:microsoft.com/office/officeart/2005/8/layout/list1"/>
    <dgm:cxn modelId="{5B4C26DC-AFC9-4190-9C65-5BC9FD8C9204}" type="presParOf" srcId="{CA029140-94DF-48BF-B405-4A01DB294896}" destId="{F736C6A0-9ACD-4A43-847C-26457592897D}" srcOrd="1" destOrd="0" presId="urn:microsoft.com/office/officeart/2005/8/layout/list1"/>
    <dgm:cxn modelId="{7426B61D-7516-49C7-A580-BBE7BEB8DF1D}" type="presParOf" srcId="{0EC6E6B7-8016-47B8-92B6-E7A3326E4797}" destId="{B28E5AB2-DC85-4B51-B522-58C4C950E97D}" srcOrd="9" destOrd="0" presId="urn:microsoft.com/office/officeart/2005/8/layout/list1"/>
    <dgm:cxn modelId="{2C513E96-2AFA-4826-A753-ED9CA9E4A2EF}" type="presParOf" srcId="{0EC6E6B7-8016-47B8-92B6-E7A3326E4797}" destId="{78C51292-7DC3-40DD-BB7E-31A02B54FC96}" srcOrd="10" destOrd="0" presId="urn:microsoft.com/office/officeart/2005/8/layout/list1"/>
    <dgm:cxn modelId="{9A87DA66-FBDA-4012-A2B3-FCF4840FAB38}" type="presParOf" srcId="{0EC6E6B7-8016-47B8-92B6-E7A3326E4797}" destId="{F1F71FCA-CFB9-40B3-AA7A-CE86BF9DF1BE}" srcOrd="11" destOrd="0" presId="urn:microsoft.com/office/officeart/2005/8/layout/list1"/>
    <dgm:cxn modelId="{C407F0C8-3F0D-4D6B-8094-0F739D7C2894}" type="presParOf" srcId="{0EC6E6B7-8016-47B8-92B6-E7A3326E4797}" destId="{7184A840-0876-439B-908D-FBDA21184909}" srcOrd="12" destOrd="0" presId="urn:microsoft.com/office/officeart/2005/8/layout/list1"/>
    <dgm:cxn modelId="{B23311BD-3261-4203-ABB1-2C0C371C8F7F}" type="presParOf" srcId="{7184A840-0876-439B-908D-FBDA21184909}" destId="{8ECCA8B7-D1C8-457A-80D6-48F17E5E145D}" srcOrd="0" destOrd="0" presId="urn:microsoft.com/office/officeart/2005/8/layout/list1"/>
    <dgm:cxn modelId="{970F5557-8461-4EF4-9A9A-02A44FFBC2A7}" type="presParOf" srcId="{7184A840-0876-439B-908D-FBDA21184909}" destId="{F50C6468-D64D-433A-83C9-BAA5A4C0498A}" srcOrd="1" destOrd="0" presId="urn:microsoft.com/office/officeart/2005/8/layout/list1"/>
    <dgm:cxn modelId="{17B8A7FB-C115-4653-B197-BCC7ECAC8862}" type="presParOf" srcId="{0EC6E6B7-8016-47B8-92B6-E7A3326E4797}" destId="{BAE2F260-7F5D-469F-BE78-D44B47B4C44D}" srcOrd="13" destOrd="0" presId="urn:microsoft.com/office/officeart/2005/8/layout/list1"/>
    <dgm:cxn modelId="{49F242C8-2D8D-4F35-9765-3AC65BD8305E}" type="presParOf" srcId="{0EC6E6B7-8016-47B8-92B6-E7A3326E4797}" destId="{71C59B54-B038-4F8E-946D-715DDA52B3FE}" srcOrd="14" destOrd="0" presId="urn:microsoft.com/office/officeart/2005/8/layout/list1"/>
    <dgm:cxn modelId="{45B68772-C041-4E87-A48E-C4D0177F8260}" type="presParOf" srcId="{0EC6E6B7-8016-47B8-92B6-E7A3326E4797}" destId="{0D7866F5-04F5-4B2C-8150-80C7D0898D69}" srcOrd="15" destOrd="0" presId="urn:microsoft.com/office/officeart/2005/8/layout/list1"/>
    <dgm:cxn modelId="{94C44D8E-6B86-4264-A712-14C6EEE89164}" type="presParOf" srcId="{0EC6E6B7-8016-47B8-92B6-E7A3326E4797}" destId="{1D6D5D8B-6DC9-4789-A802-E8CCEC9E9273}" srcOrd="16" destOrd="0" presId="urn:microsoft.com/office/officeart/2005/8/layout/list1"/>
    <dgm:cxn modelId="{BA246CC5-0199-437C-9B65-E2BB29B12F87}" type="presParOf" srcId="{1D6D5D8B-6DC9-4789-A802-E8CCEC9E9273}" destId="{7266CD54-5729-4B3D-9E6B-4B3589F9AEF0}" srcOrd="0" destOrd="0" presId="urn:microsoft.com/office/officeart/2005/8/layout/list1"/>
    <dgm:cxn modelId="{A8E75B6C-B48C-4529-9C54-5294F568D411}" type="presParOf" srcId="{1D6D5D8B-6DC9-4789-A802-E8CCEC9E9273}" destId="{25CADAB6-C4F2-443E-A135-C6535555D1E6}" srcOrd="1" destOrd="0" presId="urn:microsoft.com/office/officeart/2005/8/layout/list1"/>
    <dgm:cxn modelId="{30B48FA4-44A3-49E7-B81F-411E39FDEA89}" type="presParOf" srcId="{0EC6E6B7-8016-47B8-92B6-E7A3326E4797}" destId="{03229A00-836F-4817-AB46-CDE42EF2AD0B}" srcOrd="17" destOrd="0" presId="urn:microsoft.com/office/officeart/2005/8/layout/list1"/>
    <dgm:cxn modelId="{F518741C-5133-4210-9D40-32CD45B5294D}"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5912AFC0-AD50-4892-A4A0-EC397995CFBF}" type="presOf" srcId="{864EEB9B-D4D1-4834-9FB3-428B8C11FDAA}" destId="{83CA23A1-DFEE-47E7-A94E-A3F673516635}"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2EEEED8C-3AD4-4BEE-9310-6A42554B0A0C}" type="presOf" srcId="{A02E88F2-876A-4868-AA86-BF51F40249DF}" destId="{75B5E2EA-3862-41D5-A266-34F85657830E}" srcOrd="0" destOrd="0" presId="urn:microsoft.com/office/officeart/2005/8/layout/hierarchy2"/>
    <dgm:cxn modelId="{634B561D-6B2C-4776-8965-F9B7F578A17B}" srcId="{2726C934-ABD4-4107-8BF0-22957F57F4B9}" destId="{453087E3-A722-4CAF-B082-6D614D5D3061}" srcOrd="2" destOrd="0" parTransId="{CD35A2FF-C68F-4A5F-8C65-64554AF04BE5}" sibTransId="{3486E9BE-E9E2-4E6B-8B16-2D708486172F}"/>
    <dgm:cxn modelId="{20D291BF-086F-4C14-AA7D-CC5B9DD67DED}" type="presOf" srcId="{CD35A2FF-C68F-4A5F-8C65-64554AF04BE5}" destId="{C7A83C8D-B052-4E6C-A7EE-ED31589E6F77}" srcOrd="0" destOrd="0" presId="urn:microsoft.com/office/officeart/2005/8/layout/hierarchy2"/>
    <dgm:cxn modelId="{5E7D20EE-8BB4-4BF1-9086-986EA7448342}" type="presOf" srcId="{1BC50E90-F4FE-47D6-9AEF-6DB46AF54C6A}" destId="{FA0CF28D-DB28-4DD9-BF18-9B61942E5578}" srcOrd="1" destOrd="0" presId="urn:microsoft.com/office/officeart/2005/8/layout/hierarchy2"/>
    <dgm:cxn modelId="{023D315B-8E7F-4CFB-994A-A7643ED44436}" type="presOf" srcId="{2726C934-ABD4-4107-8BF0-22957F57F4B9}" destId="{665F10C0-5D44-4C54-98DD-B59DDBBA3255}" srcOrd="0" destOrd="0" presId="urn:microsoft.com/office/officeart/2005/8/layout/hierarchy2"/>
    <dgm:cxn modelId="{25B0DAFD-C8CE-4ACB-B154-EBA31EB63F67}" type="presOf" srcId="{453087E3-A722-4CAF-B082-6D614D5D3061}" destId="{30E983EE-36EB-4946-95DE-5771F7E2045C}" srcOrd="0" destOrd="0" presId="urn:microsoft.com/office/officeart/2005/8/layout/hierarchy2"/>
    <dgm:cxn modelId="{3E1AEE6C-70E7-41E7-B5A7-00F9EB36ACD7}" type="presOf" srcId="{C73A0726-E93C-428D-A824-9CB3BB63929C}" destId="{006445B6-3208-4BD0-9AD5-D61665A2B144}" srcOrd="1"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9B43D57D-C167-49A7-B74E-BD0ECD709D74}" type="presOf" srcId="{3D909F8A-B9EB-4491-B476-CF93765F19E6}" destId="{47F3766E-9382-4BA2-BA73-FB3564370E94}" srcOrd="0" destOrd="0" presId="urn:microsoft.com/office/officeart/2005/8/layout/hierarchy2"/>
    <dgm:cxn modelId="{DA8CE0CA-C5AA-41B6-A1FE-E2C44BB0E9F6}" type="presOf" srcId="{CD35A2FF-C68F-4A5F-8C65-64554AF04BE5}" destId="{78981E6E-F2B7-4590-A264-77BD9BCE3FB0}" srcOrd="1" destOrd="0" presId="urn:microsoft.com/office/officeart/2005/8/layout/hierarchy2"/>
    <dgm:cxn modelId="{44DC6F41-9556-48C8-8CE3-3188A87C168C}" type="presOf" srcId="{1BC50E90-F4FE-47D6-9AEF-6DB46AF54C6A}" destId="{29380ED6-1F45-492B-A3C0-655C9E4C2444}" srcOrd="0" destOrd="0" presId="urn:microsoft.com/office/officeart/2005/8/layout/hierarchy2"/>
    <dgm:cxn modelId="{2A74C940-7E49-45A9-9F0E-B0CF7A65F14F}" type="presOf" srcId="{3D909F8A-B9EB-4491-B476-CF93765F19E6}" destId="{D93B1921-68EA-4515-81FE-9A9666485267}" srcOrd="1" destOrd="0" presId="urn:microsoft.com/office/officeart/2005/8/layout/hierarchy2"/>
    <dgm:cxn modelId="{610C6CAD-0CB2-4395-95CE-C140835123B5}" type="presOf" srcId="{CF0C5298-76AC-4673-B4A4-2B743DAA3D89}" destId="{FF0405E2-33D1-425A-9BC2-F46B1124C9EE}" srcOrd="0" destOrd="0" presId="urn:microsoft.com/office/officeart/2005/8/layout/hierarchy2"/>
    <dgm:cxn modelId="{D5FEB744-0A75-499F-A4A2-CDFE80496096}" type="presOf" srcId="{C73A0726-E93C-428D-A824-9CB3BB63929C}" destId="{F25746FC-AD34-4BEF-B8A8-E33115D7C47C}"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45B3DB24-542C-4BE5-BFB0-6DAC73022D29}" type="presOf" srcId="{EF3A20A0-C2AD-4AD7-B32C-EAB8EE8E4D17}" destId="{D1B86D63-A480-4158-8F8E-8BEADA8F093F}"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3873394A-5F99-4249-BEC2-6C341C25D973}" type="presParOf" srcId="{D1B86D63-A480-4158-8F8E-8BEADA8F093F}" destId="{E8FC0F1D-DA27-41E1-86E8-FF8AE8669DAB}" srcOrd="0" destOrd="0" presId="urn:microsoft.com/office/officeart/2005/8/layout/hierarchy2"/>
    <dgm:cxn modelId="{E586CEDE-CB28-459E-A041-1C4AE120E7F6}" type="presParOf" srcId="{E8FC0F1D-DA27-41E1-86E8-FF8AE8669DAB}" destId="{665F10C0-5D44-4C54-98DD-B59DDBBA3255}" srcOrd="0" destOrd="0" presId="urn:microsoft.com/office/officeart/2005/8/layout/hierarchy2"/>
    <dgm:cxn modelId="{7783669E-C2FD-4D50-B0D1-DB20A9C58A36}" type="presParOf" srcId="{E8FC0F1D-DA27-41E1-86E8-FF8AE8669DAB}" destId="{354A99E4-0C62-4FBC-B57E-8B74A57E5746}" srcOrd="1" destOrd="0" presId="urn:microsoft.com/office/officeart/2005/8/layout/hierarchy2"/>
    <dgm:cxn modelId="{783F7DE8-489C-416C-A6C0-1C1D5A2297E4}" type="presParOf" srcId="{354A99E4-0C62-4FBC-B57E-8B74A57E5746}" destId="{F25746FC-AD34-4BEF-B8A8-E33115D7C47C}" srcOrd="0" destOrd="0" presId="urn:microsoft.com/office/officeart/2005/8/layout/hierarchy2"/>
    <dgm:cxn modelId="{5D1BE42D-D3F0-46AC-8EC8-330BBB1F7F4C}" type="presParOf" srcId="{F25746FC-AD34-4BEF-B8A8-E33115D7C47C}" destId="{006445B6-3208-4BD0-9AD5-D61665A2B144}" srcOrd="0" destOrd="0" presId="urn:microsoft.com/office/officeart/2005/8/layout/hierarchy2"/>
    <dgm:cxn modelId="{FF5F5ABE-CE53-40C7-BACF-3885CCDF875C}" type="presParOf" srcId="{354A99E4-0C62-4FBC-B57E-8B74A57E5746}" destId="{01340132-C17A-40CB-AE89-8EA30217D1B6}" srcOrd="1" destOrd="0" presId="urn:microsoft.com/office/officeart/2005/8/layout/hierarchy2"/>
    <dgm:cxn modelId="{399EB9BE-643B-4A22-ABEE-1081D2985D80}" type="presParOf" srcId="{01340132-C17A-40CB-AE89-8EA30217D1B6}" destId="{FF0405E2-33D1-425A-9BC2-F46B1124C9EE}" srcOrd="0" destOrd="0" presId="urn:microsoft.com/office/officeart/2005/8/layout/hierarchy2"/>
    <dgm:cxn modelId="{85A61CA3-5B8F-457F-A4F9-288E51E6D062}" type="presParOf" srcId="{01340132-C17A-40CB-AE89-8EA30217D1B6}" destId="{53238C3E-9D72-49D0-9F2A-257D482683AB}" srcOrd="1" destOrd="0" presId="urn:microsoft.com/office/officeart/2005/8/layout/hierarchy2"/>
    <dgm:cxn modelId="{656EA2B1-C794-4106-AC51-3F45E835FBB6}" type="presParOf" srcId="{53238C3E-9D72-49D0-9F2A-257D482683AB}" destId="{47F3766E-9382-4BA2-BA73-FB3564370E94}" srcOrd="0" destOrd="0" presId="urn:microsoft.com/office/officeart/2005/8/layout/hierarchy2"/>
    <dgm:cxn modelId="{78335A01-697D-48A7-BF69-DB553F960B95}" type="presParOf" srcId="{47F3766E-9382-4BA2-BA73-FB3564370E94}" destId="{D93B1921-68EA-4515-81FE-9A9666485267}" srcOrd="0" destOrd="0" presId="urn:microsoft.com/office/officeart/2005/8/layout/hierarchy2"/>
    <dgm:cxn modelId="{D78316C9-9405-45E8-B80A-2953FACEF209}" type="presParOf" srcId="{53238C3E-9D72-49D0-9F2A-257D482683AB}" destId="{E697D796-3C09-4FB6-8BCD-72EBA7217B05}" srcOrd="1" destOrd="0" presId="urn:microsoft.com/office/officeart/2005/8/layout/hierarchy2"/>
    <dgm:cxn modelId="{D1EFAC04-6AFF-4A1B-B9A2-3EDDFC3A352F}" type="presParOf" srcId="{E697D796-3C09-4FB6-8BCD-72EBA7217B05}" destId="{83CA23A1-DFEE-47E7-A94E-A3F673516635}" srcOrd="0" destOrd="0" presId="urn:microsoft.com/office/officeart/2005/8/layout/hierarchy2"/>
    <dgm:cxn modelId="{FE656E22-8804-4BD8-A2A3-001FA90EEDD9}" type="presParOf" srcId="{E697D796-3C09-4FB6-8BCD-72EBA7217B05}" destId="{A289DF9E-8C3F-4687-8828-F85421DB35EE}" srcOrd="1" destOrd="0" presId="urn:microsoft.com/office/officeart/2005/8/layout/hierarchy2"/>
    <dgm:cxn modelId="{5FC08064-57EB-4033-9CAC-81AE1952461C}" type="presParOf" srcId="{354A99E4-0C62-4FBC-B57E-8B74A57E5746}" destId="{29380ED6-1F45-492B-A3C0-655C9E4C2444}" srcOrd="2" destOrd="0" presId="urn:microsoft.com/office/officeart/2005/8/layout/hierarchy2"/>
    <dgm:cxn modelId="{BA9C8FC2-2AD5-43DE-AB6D-4AF7680EDE07}" type="presParOf" srcId="{29380ED6-1F45-492B-A3C0-655C9E4C2444}" destId="{FA0CF28D-DB28-4DD9-BF18-9B61942E5578}" srcOrd="0" destOrd="0" presId="urn:microsoft.com/office/officeart/2005/8/layout/hierarchy2"/>
    <dgm:cxn modelId="{5A386170-078B-4B94-863C-43ED88EE6062}" type="presParOf" srcId="{354A99E4-0C62-4FBC-B57E-8B74A57E5746}" destId="{B6A2F5EC-51EE-4467-A3B7-DC93F2430D9E}" srcOrd="3" destOrd="0" presId="urn:microsoft.com/office/officeart/2005/8/layout/hierarchy2"/>
    <dgm:cxn modelId="{1A4886DC-6447-4242-9984-99B781415A47}" type="presParOf" srcId="{B6A2F5EC-51EE-4467-A3B7-DC93F2430D9E}" destId="{75B5E2EA-3862-41D5-A266-34F85657830E}" srcOrd="0" destOrd="0" presId="urn:microsoft.com/office/officeart/2005/8/layout/hierarchy2"/>
    <dgm:cxn modelId="{E534C78C-CD2F-453C-9BF5-002DC85B7BDD}" type="presParOf" srcId="{B6A2F5EC-51EE-4467-A3B7-DC93F2430D9E}" destId="{2ADDF78B-C864-40D8-A83E-9CC2FDF672FC}" srcOrd="1" destOrd="0" presId="urn:microsoft.com/office/officeart/2005/8/layout/hierarchy2"/>
    <dgm:cxn modelId="{4F11AA0C-6DD8-44E7-A7A3-0E4912F253A2}" type="presParOf" srcId="{354A99E4-0C62-4FBC-B57E-8B74A57E5746}" destId="{C7A83C8D-B052-4E6C-A7EE-ED31589E6F77}" srcOrd="4" destOrd="0" presId="urn:microsoft.com/office/officeart/2005/8/layout/hierarchy2"/>
    <dgm:cxn modelId="{1C694CF8-4002-4E79-9E91-2A5D5514F316}" type="presParOf" srcId="{C7A83C8D-B052-4E6C-A7EE-ED31589E6F77}" destId="{78981E6E-F2B7-4590-A264-77BD9BCE3FB0}" srcOrd="0" destOrd="0" presId="urn:microsoft.com/office/officeart/2005/8/layout/hierarchy2"/>
    <dgm:cxn modelId="{3061F881-6113-4F95-BE17-5BF0757FE217}" type="presParOf" srcId="{354A99E4-0C62-4FBC-B57E-8B74A57E5746}" destId="{1DA889CD-727C-4D73-AFB5-26AAABBCD0E5}" srcOrd="5" destOrd="0" presId="urn:microsoft.com/office/officeart/2005/8/layout/hierarchy2"/>
    <dgm:cxn modelId="{0E22F3E5-6B8D-4C99-A691-42749094B870}" type="presParOf" srcId="{1DA889CD-727C-4D73-AFB5-26AAABBCD0E5}" destId="{30E983EE-36EB-4946-95DE-5771F7E2045C}" srcOrd="0" destOrd="0" presId="urn:microsoft.com/office/officeart/2005/8/layout/hierarchy2"/>
    <dgm:cxn modelId="{D4354A13-28B2-4697-9B3D-76BAEAF7C0FE}"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FFA7852F-C25A-4DAC-B769-72801251CEA3}" type="presOf" srcId="{2EEBABCA-8AAE-4702-AE6D-ED781907A584}" destId="{90D28E6F-8302-45E6-9F08-2BF3BC8D203D}" srcOrd="0" destOrd="0" presId="urn:microsoft.com/office/officeart/2005/8/layout/process4"/>
    <dgm:cxn modelId="{26151D14-2BB7-4070-9F2C-2D96618C3DE1}" type="presOf" srcId="{C08785A2-6413-45DB-B7E3-3A49F7EA1727}" destId="{B4CBF009-C443-4056-895B-EFCB7666E7A9}" srcOrd="0" destOrd="0" presId="urn:microsoft.com/office/officeart/2005/8/layout/process4"/>
    <dgm:cxn modelId="{F21D905D-7558-4C58-A62C-4C310DD54D54}" type="presOf" srcId="{824E2E0F-4002-49D3-9C02-482FD00428CE}" destId="{A473537C-9577-45E3-B5C1-8E90C964B4E8}" srcOrd="0" destOrd="0" presId="urn:microsoft.com/office/officeart/2005/8/layout/process4"/>
    <dgm:cxn modelId="{5ADCBC08-8E7A-42AC-A39D-6AA2DA1C4E05}" type="presOf" srcId="{AF989C5E-1167-496A-BD54-FD345715474F}" destId="{2DA1297C-4F7F-41C0-BFD3-4491ADDA3F66}"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BDA1E96F-C0E4-40A8-B47C-D4B5180B6EAD}" srcId="{C08785A2-6413-45DB-B7E3-3A49F7EA1727}" destId="{2EEBABCA-8AAE-4702-AE6D-ED781907A584}" srcOrd="3" destOrd="0" parTransId="{8518EF9F-383A-4065-9B46-17108952336F}" sibTransId="{ECC5B631-60FF-43C4-ACBF-0D027138F3AB}"/>
    <dgm:cxn modelId="{27EBC4AF-9E8F-4E1F-9C02-F0E01B0C6781}" type="presOf" srcId="{EC1D3177-98F4-4B65-B8BB-748EBE003001}" destId="{39294014-A57B-4E27-9BF1-EFB1981425F0}" srcOrd="0" destOrd="0" presId="urn:microsoft.com/office/officeart/2005/8/layout/process4"/>
    <dgm:cxn modelId="{155664B4-A54A-4870-87E0-A9FC39E2145E}" type="presOf" srcId="{F31DD8CA-B688-406A-B340-8686D7F5DEFF}" destId="{5C874784-0186-4E57-876A-282A7F5A2CA2}" srcOrd="0" destOrd="0" presId="urn:microsoft.com/office/officeart/2005/8/layout/process4"/>
    <dgm:cxn modelId="{734F1116-43AB-4ECD-80BE-1DC9DC2A5B04}" srcId="{C08785A2-6413-45DB-B7E3-3A49F7EA1727}" destId="{F31DD8CA-B688-406A-B340-8686D7F5DEFF}" srcOrd="4" destOrd="0" parTransId="{E8351B1C-3A27-4661-8015-F91BF28BB5CD}" sibTransId="{490EB959-3522-4ECD-B5FB-5D3BEA1DC79B}"/>
    <dgm:cxn modelId="{7A3E5AD4-4886-40C8-BA79-B8A2F6FD2271}" srcId="{C08785A2-6413-45DB-B7E3-3A49F7EA1727}" destId="{EC1D3177-98F4-4B65-B8BB-748EBE003001}" srcOrd="0" destOrd="0" parTransId="{4003FF8C-D2B3-4234-B656-E1B070CFC60C}" sibTransId="{322251E0-47C8-4E49-8A4E-067A72686CB4}"/>
    <dgm:cxn modelId="{9B6ED793-51D0-4C81-B59C-10DE64CE487B}" type="presParOf" srcId="{B4CBF009-C443-4056-895B-EFCB7666E7A9}" destId="{37F0ACAE-50D4-43BA-BC81-40501A78DA28}" srcOrd="0" destOrd="0" presId="urn:microsoft.com/office/officeart/2005/8/layout/process4"/>
    <dgm:cxn modelId="{600AF074-6D28-4D5B-8151-717432325BA1}" type="presParOf" srcId="{37F0ACAE-50D4-43BA-BC81-40501A78DA28}" destId="{5C874784-0186-4E57-876A-282A7F5A2CA2}" srcOrd="0" destOrd="0" presId="urn:microsoft.com/office/officeart/2005/8/layout/process4"/>
    <dgm:cxn modelId="{8BDCF238-9D72-4891-AF58-C9A0D6E84B34}" type="presParOf" srcId="{B4CBF009-C443-4056-895B-EFCB7666E7A9}" destId="{24D24563-E00E-4DF1-BE38-7E56B471E447}" srcOrd="1" destOrd="0" presId="urn:microsoft.com/office/officeart/2005/8/layout/process4"/>
    <dgm:cxn modelId="{A9E7923E-016E-4496-8A0C-B7052DA05A2E}" type="presParOf" srcId="{B4CBF009-C443-4056-895B-EFCB7666E7A9}" destId="{832A13C0-7CE6-4B5A-B825-579C854C3A77}" srcOrd="2" destOrd="0" presId="urn:microsoft.com/office/officeart/2005/8/layout/process4"/>
    <dgm:cxn modelId="{FD371809-8EAD-46C3-BDD7-0BB603726060}" type="presParOf" srcId="{832A13C0-7CE6-4B5A-B825-579C854C3A77}" destId="{90D28E6F-8302-45E6-9F08-2BF3BC8D203D}" srcOrd="0" destOrd="0" presId="urn:microsoft.com/office/officeart/2005/8/layout/process4"/>
    <dgm:cxn modelId="{F5640484-924E-4761-BC16-BB1CD52A1C6D}" type="presParOf" srcId="{B4CBF009-C443-4056-895B-EFCB7666E7A9}" destId="{F1E801D9-5562-48DF-AAD4-28FEFBBF7F4D}" srcOrd="3" destOrd="0" presId="urn:microsoft.com/office/officeart/2005/8/layout/process4"/>
    <dgm:cxn modelId="{E5219C97-F4E3-49FF-9872-D65408924BE8}" type="presParOf" srcId="{B4CBF009-C443-4056-895B-EFCB7666E7A9}" destId="{666024EA-0FED-4677-9C79-ED053F7F44B2}" srcOrd="4" destOrd="0" presId="urn:microsoft.com/office/officeart/2005/8/layout/process4"/>
    <dgm:cxn modelId="{4574EF04-6E31-4985-AD22-AE3D78BB68FC}" type="presParOf" srcId="{666024EA-0FED-4677-9C79-ED053F7F44B2}" destId="{2DA1297C-4F7F-41C0-BFD3-4491ADDA3F66}" srcOrd="0" destOrd="0" presId="urn:microsoft.com/office/officeart/2005/8/layout/process4"/>
    <dgm:cxn modelId="{89AEBB5B-74B2-4882-9C70-D23E6AFDD103}" type="presParOf" srcId="{B4CBF009-C443-4056-895B-EFCB7666E7A9}" destId="{1A1F3C06-9D20-4236-9AC8-0767DA03D211}" srcOrd="5" destOrd="0" presId="urn:microsoft.com/office/officeart/2005/8/layout/process4"/>
    <dgm:cxn modelId="{06B48D1A-9B86-447E-BAFE-D5BAE9A53591}" type="presParOf" srcId="{B4CBF009-C443-4056-895B-EFCB7666E7A9}" destId="{5CA9FF86-4636-4284-8DFA-5CF77F4E5C92}" srcOrd="6" destOrd="0" presId="urn:microsoft.com/office/officeart/2005/8/layout/process4"/>
    <dgm:cxn modelId="{BFEBFBC0-E0A0-4E1B-B288-49C322681BCB}" type="presParOf" srcId="{5CA9FF86-4636-4284-8DFA-5CF77F4E5C92}" destId="{A473537C-9577-45E3-B5C1-8E90C964B4E8}" srcOrd="0" destOrd="0" presId="urn:microsoft.com/office/officeart/2005/8/layout/process4"/>
    <dgm:cxn modelId="{91FECC3F-78C3-4A8B-AC2F-A173AB746B02}" type="presParOf" srcId="{B4CBF009-C443-4056-895B-EFCB7666E7A9}" destId="{C76CB67C-AF6D-41F1-8DBE-055B8A470141}" srcOrd="7" destOrd="0" presId="urn:microsoft.com/office/officeart/2005/8/layout/process4"/>
    <dgm:cxn modelId="{BA23D745-45A7-4F58-A4B5-159A5F97F6F1}" type="presParOf" srcId="{B4CBF009-C443-4056-895B-EFCB7666E7A9}" destId="{AC3A8ABC-B51F-437D-BD56-8D7488EAA223}" srcOrd="8" destOrd="0" presId="urn:microsoft.com/office/officeart/2005/8/layout/process4"/>
    <dgm:cxn modelId="{3A8FD7C1-839F-400D-92C8-AFF9486002CF}"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3976712-9B82-40A7-9AA0-68B2C53E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31793</Words>
  <Characters>184402</Characters>
  <Application>Microsoft Office Word</Application>
  <DocSecurity>0</DocSecurity>
  <Lines>1536</Lines>
  <Paragraphs>431</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Windows User</cp:lastModifiedBy>
  <cp:revision>2</cp:revision>
  <dcterms:created xsi:type="dcterms:W3CDTF">2018-04-15T16:24:00Z</dcterms:created>
  <dcterms:modified xsi:type="dcterms:W3CDTF">2018-04-15T16:24:00Z</dcterms:modified>
</cp:coreProperties>
</file>