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621BB3" w:rsidRDefault="00B7431E" w:rsidP="00000A0C">
      <w:pPr>
        <w:rPr>
          <w:rFonts w:asciiTheme="majorHAnsi" w:hAnsiTheme="majorHAnsi"/>
          <w:b/>
          <w:bCs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hAnsiTheme="majorHAnsi"/>
          <w:b/>
          <w:bCs/>
          <w:color w:val="000000" w:themeColor="text1"/>
          <w:sz w:val="28"/>
          <w:szCs w:val="28"/>
          <w:lang w:val="et-EE"/>
        </w:rPr>
        <w:t>Virumaa Rannakalurite Ühing MTÜ</w:t>
      </w:r>
    </w:p>
    <w:p w14:paraId="632E81DA" w14:textId="48593BE2" w:rsidR="00B7431E" w:rsidRPr="00621BB3" w:rsidRDefault="00B7431E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>Juhatuse koosoleku PROTOKOLL</w:t>
      </w: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="00000A0C"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 xml:space="preserve">   </w:t>
      </w:r>
      <w:r w:rsidR="003D27AA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30</w:t>
      </w:r>
      <w:r w:rsidR="00B82A15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.0</w:t>
      </w:r>
      <w:r w:rsidR="003D27AA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6</w:t>
      </w:r>
      <w:r w:rsidR="00B82A15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.202</w:t>
      </w:r>
      <w:r w:rsidR="0071449A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2</w:t>
      </w:r>
      <w:r w:rsidR="00B82A15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 xml:space="preserve">. </w:t>
      </w:r>
      <w:r w:rsidR="0021483E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a</w:t>
      </w:r>
    </w:p>
    <w:p w14:paraId="45AF2258" w14:textId="77777777" w:rsidR="00000A0C" w:rsidRPr="00621BB3" w:rsidRDefault="00000A0C" w:rsidP="00000A0C">
      <w:pPr>
        <w:rPr>
          <w:rFonts w:asciiTheme="majorHAnsi" w:eastAsia="MS Mincho" w:hAnsiTheme="majorHAnsi"/>
          <w:b/>
          <w:color w:val="000000" w:themeColor="text1"/>
          <w:sz w:val="28"/>
          <w:szCs w:val="28"/>
          <w:lang w:val="et-EE" w:eastAsia="ja-JP"/>
        </w:rPr>
      </w:pPr>
    </w:p>
    <w:p w14:paraId="0A386ACE" w14:textId="568B004C" w:rsidR="0021483E" w:rsidRPr="00621BB3" w:rsidRDefault="0021483E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  <w:r w:rsidRPr="00621BB3">
        <w:rPr>
          <w:rFonts w:asciiTheme="majorHAnsi" w:eastAsia="MS Mincho" w:hAnsiTheme="majorHAnsi"/>
          <w:b/>
          <w:color w:val="000000" w:themeColor="text1"/>
          <w:sz w:val="28"/>
          <w:szCs w:val="28"/>
          <w:lang w:val="et-EE" w:eastAsia="ja-JP"/>
        </w:rPr>
        <w:t>Toimumiskoht:</w:t>
      </w:r>
      <w:r w:rsidR="00000A0C" w:rsidRPr="00621BB3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 xml:space="preserve"> </w:t>
      </w:r>
      <w:r w:rsidR="003D27AA" w:rsidRPr="00621BB3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>Saka mõis</w:t>
      </w:r>
    </w:p>
    <w:p w14:paraId="2D97495D" w14:textId="7ECCC26D" w:rsidR="003D27AA" w:rsidRPr="00621BB3" w:rsidRDefault="003D27AA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  <w:r w:rsidRPr="00621BB3">
        <w:rPr>
          <w:rFonts w:asciiTheme="majorHAnsi" w:eastAsia="MS Mincho" w:hAnsiTheme="majorHAnsi"/>
          <w:b/>
          <w:bCs/>
          <w:color w:val="000000" w:themeColor="text1"/>
          <w:sz w:val="28"/>
          <w:szCs w:val="28"/>
          <w:lang w:val="et-EE" w:eastAsia="ja-JP"/>
        </w:rPr>
        <w:t xml:space="preserve">Koosoleku juhataja: </w:t>
      </w:r>
      <w:r w:rsidRPr="00621BB3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>Mari Sepp</w:t>
      </w:r>
    </w:p>
    <w:p w14:paraId="3CCE0A6E" w14:textId="73FCD146" w:rsidR="00B7431E" w:rsidRPr="00621BB3" w:rsidRDefault="0021483E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  <w:r w:rsidRPr="00621BB3">
        <w:rPr>
          <w:rFonts w:asciiTheme="majorHAnsi" w:eastAsia="MS Mincho" w:hAnsiTheme="majorHAnsi"/>
          <w:b/>
          <w:color w:val="000000" w:themeColor="text1"/>
          <w:sz w:val="28"/>
          <w:szCs w:val="28"/>
          <w:lang w:val="et-EE" w:eastAsia="ja-JP"/>
        </w:rPr>
        <w:t>Protokollija</w:t>
      </w:r>
      <w:r w:rsidRPr="00621BB3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>: Reili Soppe</w:t>
      </w:r>
    </w:p>
    <w:p w14:paraId="44F555BA" w14:textId="5B2A1B92" w:rsidR="00762B52" w:rsidRPr="00621BB3" w:rsidRDefault="00762B52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  <w:r w:rsidRPr="00621BB3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>Osalesid: Valdek Kilk, Raim Sarv, Einar Vallbaum, Olavi Kasemaa, Silver Reisi, Mari Sepp</w:t>
      </w:r>
    </w:p>
    <w:p w14:paraId="213D66C3" w14:textId="77777777" w:rsidR="00762B52" w:rsidRPr="00621BB3" w:rsidRDefault="00762B52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</w:p>
    <w:p w14:paraId="02B02AEF" w14:textId="77777777" w:rsidR="0015269F" w:rsidRPr="00621BB3" w:rsidRDefault="0015269F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4772FEB1" w14:textId="104BC5C3" w:rsidR="004F1943" w:rsidRPr="00621BB3" w:rsidRDefault="004F1943" w:rsidP="00000A0C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>Päevakord:</w:t>
      </w:r>
    </w:p>
    <w:p w14:paraId="45EE8E8D" w14:textId="6BDF805A" w:rsidR="003D27AA" w:rsidRPr="00621BB3" w:rsidRDefault="003D27AA" w:rsidP="00000A0C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095B12A4" w14:textId="58763C78" w:rsidR="003D27AA" w:rsidRPr="00621BB3" w:rsidRDefault="003D27AA" w:rsidP="003D27AA">
      <w:p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1. Majandusaasta aruande saatmine üldkoosolekule.</w:t>
      </w: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br/>
        <w:t>2. Projektitoetuste taotluste paremusjärjestuse tutvustamine ning alla 60 000 euroste toetusprojektide paremusjärjestuse kinnitamine ja ettepaneku tegemine PRIA-le toetuste rahuldamise või rahuldamata jätmiseks.</w:t>
      </w:r>
    </w:p>
    <w:p w14:paraId="3F729F65" w14:textId="7950B9E1" w:rsidR="003D27AA" w:rsidRPr="00621BB3" w:rsidRDefault="003D27AA" w:rsidP="003D27AA">
      <w:p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3. </w:t>
      </w:r>
      <w:r w:rsidR="00F65ECA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Informatiivsed</w:t>
      </w: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 küsimused.</w:t>
      </w:r>
    </w:p>
    <w:p w14:paraId="0766FA26" w14:textId="14973316" w:rsidR="003D27AA" w:rsidRPr="00621BB3" w:rsidRDefault="003D27AA" w:rsidP="003D27AA">
      <w:p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</w:pPr>
    </w:p>
    <w:p w14:paraId="2BAFF288" w14:textId="77777777" w:rsidR="003D27AA" w:rsidRPr="00621BB3" w:rsidRDefault="003D27AA" w:rsidP="003D27AA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078F9E13" w14:textId="71DC1051" w:rsidR="003D27AA" w:rsidRPr="00621BB3" w:rsidRDefault="003D27AA" w:rsidP="003D27AA">
      <w:pPr>
        <w:pStyle w:val="ListParagraph"/>
        <w:numPr>
          <w:ilvl w:val="0"/>
          <w:numId w:val="22"/>
        </w:num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</w:pP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  <w:t>Majandusaasta aruande saatmine üldkoosolekule.</w:t>
      </w:r>
    </w:p>
    <w:p w14:paraId="226AF534" w14:textId="77777777" w:rsidR="003D27AA" w:rsidRPr="00621BB3" w:rsidRDefault="003D27AA" w:rsidP="003D27AA">
      <w:pPr>
        <w:pStyle w:val="ListParagraph"/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</w:pPr>
    </w:p>
    <w:p w14:paraId="4055058B" w14:textId="6A79480B" w:rsidR="003D27AA" w:rsidRPr="00621BB3" w:rsidRDefault="00A669B4" w:rsidP="003D27AA">
      <w:pPr>
        <w:rPr>
          <w:bCs/>
          <w:lang w:val="et-EE"/>
        </w:rPr>
      </w:pPr>
      <w:r w:rsidRPr="00621BB3">
        <w:rPr>
          <w:bCs/>
          <w:lang w:val="et-EE"/>
        </w:rPr>
        <w:t>Juhatus tutvus revisjoni komisjoni protokolli ja aktiga ning 2021. a majandusaasta aruandega.</w:t>
      </w:r>
    </w:p>
    <w:p w14:paraId="40A07DBB" w14:textId="30AE1EC1" w:rsidR="003D27AA" w:rsidRPr="00621BB3" w:rsidRDefault="003D27AA" w:rsidP="003D27AA">
      <w:pPr>
        <w:rPr>
          <w:lang w:val="et-EE"/>
        </w:rPr>
      </w:pPr>
      <w:r w:rsidRPr="00621BB3">
        <w:rPr>
          <w:b/>
          <w:lang w:val="et-EE"/>
        </w:rPr>
        <w:t>Otsustati:</w:t>
      </w:r>
      <w:r w:rsidRPr="00621BB3">
        <w:rPr>
          <w:lang w:val="et-EE"/>
        </w:rPr>
        <w:t xml:space="preserve"> Saata VRKÜ 2021. aasta majandusaasta aruanne  üldkoosolekule kinnitamiseks </w:t>
      </w:r>
    </w:p>
    <w:p w14:paraId="68045296" w14:textId="77777777" w:rsidR="003D27AA" w:rsidRPr="00621BB3" w:rsidRDefault="003D27AA" w:rsidP="003D27AA">
      <w:pPr>
        <w:rPr>
          <w:b/>
          <w:lang w:val="et-EE"/>
        </w:rPr>
      </w:pPr>
      <w:r w:rsidRPr="00621BB3">
        <w:rPr>
          <w:b/>
          <w:lang w:val="et-EE"/>
        </w:rPr>
        <w:t>Hääletustulemus:</w:t>
      </w:r>
    </w:p>
    <w:p w14:paraId="08E134AA" w14:textId="35D97F7E" w:rsidR="003D27AA" w:rsidRPr="00621BB3" w:rsidRDefault="003D27AA" w:rsidP="003D27AA">
      <w:pPr>
        <w:rPr>
          <w:lang w:val="et-EE"/>
        </w:rPr>
      </w:pPr>
      <w:r w:rsidRPr="00621BB3">
        <w:rPr>
          <w:lang w:val="et-EE"/>
        </w:rPr>
        <w:t xml:space="preserve">Poolt: </w:t>
      </w:r>
      <w:r w:rsidR="00762B52" w:rsidRPr="00621BB3">
        <w:rPr>
          <w:lang w:val="et-EE"/>
        </w:rPr>
        <w:t>6</w:t>
      </w:r>
    </w:p>
    <w:p w14:paraId="42AE0E03" w14:textId="77777777" w:rsidR="003D27AA" w:rsidRPr="00621BB3" w:rsidRDefault="003D27AA" w:rsidP="003D27AA">
      <w:pPr>
        <w:rPr>
          <w:lang w:val="et-EE"/>
        </w:rPr>
      </w:pPr>
      <w:r w:rsidRPr="00621BB3">
        <w:rPr>
          <w:lang w:val="et-EE"/>
        </w:rPr>
        <w:t>Vastu: 0</w:t>
      </w:r>
    </w:p>
    <w:p w14:paraId="2A5C6208" w14:textId="77777777" w:rsidR="003D27AA" w:rsidRPr="00621BB3" w:rsidRDefault="003D27AA" w:rsidP="003D27AA">
      <w:pPr>
        <w:rPr>
          <w:lang w:val="et-EE"/>
        </w:rPr>
      </w:pPr>
      <w:r w:rsidRPr="00621BB3">
        <w:rPr>
          <w:lang w:val="et-EE"/>
        </w:rPr>
        <w:t>Erapooletuid: 0</w:t>
      </w:r>
    </w:p>
    <w:p w14:paraId="01343AF7" w14:textId="77777777" w:rsidR="003D27AA" w:rsidRPr="00621BB3" w:rsidRDefault="003D27AA" w:rsidP="003D27AA">
      <w:pPr>
        <w:rPr>
          <w:rFonts w:eastAsia="Times New Roman"/>
          <w:b/>
          <w:bCs/>
          <w:lang w:val="et-EE"/>
        </w:rPr>
      </w:pPr>
    </w:p>
    <w:p w14:paraId="784BE152" w14:textId="77777777" w:rsidR="003D27AA" w:rsidRPr="00621BB3" w:rsidRDefault="003D27AA" w:rsidP="00000A0C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41E5B30A" w14:textId="77777777" w:rsidR="00A8511E" w:rsidRPr="00621BB3" w:rsidRDefault="00A8511E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4096CE4D" w14:textId="43E938C7" w:rsidR="00373121" w:rsidRPr="00621BB3" w:rsidRDefault="003D27AA" w:rsidP="00000A0C">
      <w:p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2</w:t>
      </w:r>
      <w:r w:rsidR="003247AB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. Projektitoetuste taotluste paremusjärjes</w:t>
      </w:r>
      <w:r w:rsidR="00A8511E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tuse tutvustamine </w:t>
      </w:r>
      <w:r w:rsidR="00906BF1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ning a</w:t>
      </w:r>
      <w:r w:rsidR="003247AB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lla 60 000 euroste </w:t>
      </w:r>
      <w:r w:rsidR="00373121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toetus</w:t>
      </w:r>
      <w:r w:rsidR="003247AB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projektide</w:t>
      </w:r>
      <w:r w:rsidR="00373121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 paremusjärjestuse kinnitamine ja ettepaneku tegemine PRIA-le toetuste</w:t>
      </w:r>
      <w:r w:rsidR="003247AB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 </w:t>
      </w:r>
      <w:r w:rsidR="00373121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rahuldamise või rahuldamata jätmiseks</w:t>
      </w:r>
    </w:p>
    <w:p w14:paraId="098DFC61" w14:textId="77777777" w:rsidR="00DD14F2" w:rsidRPr="00621BB3" w:rsidRDefault="00DD14F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BE835EC" w14:textId="6EA93C89" w:rsidR="00161D2F" w:rsidRPr="00621BB3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2B6F6FF5" w14:textId="77777777" w:rsidR="00161D2F" w:rsidRPr="00621BB3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D26DD66" w14:textId="527A5A69" w:rsidR="00161D2F" w:rsidRPr="00621BB3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E924B1C" w14:textId="77777777" w:rsidR="00161D2F" w:rsidRPr="00621BB3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1C3332A5" w14:textId="24B8CCB7" w:rsidR="00813E4F" w:rsidRPr="00621BB3" w:rsidRDefault="00020C68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Taotlusvoor toimus a</w:t>
      </w:r>
      <w:r w:rsidR="00F33700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javahemikul 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17</w:t>
      </w:r>
      <w:r w:rsidR="00F33700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–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22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F33700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0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6</w:t>
      </w:r>
      <w:r w:rsidR="00F33700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202</w:t>
      </w:r>
      <w:r w:rsidR="00632615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. a. </w:t>
      </w: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</w:p>
    <w:p w14:paraId="72C39C40" w14:textId="242495F9" w:rsidR="00161D2F" w:rsidRPr="00621BB3" w:rsidRDefault="00813E4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Laekus </w:t>
      </w:r>
      <w:r w:rsidR="00D13CAA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8 </w:t>
      </w:r>
      <w:r w:rsidR="00020C68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taotlust. Hindamiskomisjon tutvus taotlustega </w:t>
      </w:r>
      <w:r w:rsidR="003E5292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ning 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hindas e-PRIA keskkonnas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="00D13CAA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8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. 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-29.06.</w:t>
      </w:r>
      <w:r w:rsidR="00161D2F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202</w:t>
      </w:r>
      <w:r w:rsidR="00632615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020C68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632615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="00020C68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a</w:t>
      </w:r>
      <w:r w:rsidR="00A669B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</w:p>
    <w:p w14:paraId="7130563B" w14:textId="204C27E3" w:rsidR="00020C68" w:rsidRPr="00621BB3" w:rsidRDefault="00E66F71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Juhatus on kontrollinud, et hindamised toimusid etteantud nõuete kohaselt.</w:t>
      </w:r>
    </w:p>
    <w:p w14:paraId="1DFA2DD6" w14:textId="77777777" w:rsidR="003E5292" w:rsidRPr="00621BB3" w:rsidRDefault="003E529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1753B743" w14:textId="77777777" w:rsidR="00EF48F4" w:rsidRPr="00621BB3" w:rsidRDefault="00EF48F4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4D495B35" w14:textId="7A4D8B0A" w:rsidR="00EF48F4" w:rsidRPr="00621BB3" w:rsidRDefault="00A669B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.1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  <w:t xml:space="preserve">I-tegevussuuna taotluste paremusjärjestus peale koondtabelisse sisestamist on järgnev: </w:t>
      </w:r>
    </w:p>
    <w:p w14:paraId="123CDCA5" w14:textId="77777777" w:rsidR="00EF48F4" w:rsidRPr="00621BB3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11AC46B9" w14:textId="77777777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1) projektitoetuse taotlus nr  83302100244 - Toila Rand OÜ –Kalapumba ostmine</w:t>
      </w:r>
    </w:p>
    <w:p w14:paraId="1921EB3F" w14:textId="77777777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– hindepunkte 7,32</w:t>
      </w:r>
    </w:p>
    <w:p w14:paraId="454A80AA" w14:textId="77777777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2) projektitoetuse taotlus nr 83302100252 – Randlased OÜ - Dehüdraatori soetamine kala kuivatamiseks – hindepunkte 6,60.</w:t>
      </w:r>
    </w:p>
    <w:p w14:paraId="5636DD1D" w14:textId="1F5BC0A3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3) projektitoetuse taotlus nr 83302100249 – Viktor Tambik –Suitsuahju ja sügavkülmiku soetamine – hindepunkte 5,75</w:t>
      </w:r>
    </w:p>
    <w:p w14:paraId="1DF9E171" w14:textId="164A76AF" w:rsidR="00762B52" w:rsidRPr="00621BB3" w:rsidRDefault="00762B52" w:rsidP="00A669B4">
      <w:pPr>
        <w:rPr>
          <w:color w:val="000000" w:themeColor="text1"/>
          <w:lang w:val="et-EE"/>
        </w:rPr>
      </w:pPr>
    </w:p>
    <w:p w14:paraId="42770916" w14:textId="77777777" w:rsidR="00762B52" w:rsidRPr="00621BB3" w:rsidRDefault="00762B52" w:rsidP="00762B52">
      <w:pPr>
        <w:rPr>
          <w:b/>
          <w:lang w:val="et-EE"/>
        </w:rPr>
      </w:pPr>
      <w:r w:rsidRPr="00621BB3">
        <w:rPr>
          <w:b/>
          <w:lang w:val="et-EE"/>
        </w:rPr>
        <w:t>Hääletustulemus:</w:t>
      </w:r>
    </w:p>
    <w:p w14:paraId="6BA45FE4" w14:textId="2A7B1FDB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Poolt: 6</w:t>
      </w:r>
    </w:p>
    <w:p w14:paraId="1BFF91EF" w14:textId="77777777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Vastu: 0</w:t>
      </w:r>
    </w:p>
    <w:p w14:paraId="368E4B14" w14:textId="77777777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Erapooletuid: 0</w:t>
      </w:r>
    </w:p>
    <w:p w14:paraId="41B7C7C1" w14:textId="77777777" w:rsidR="00762B52" w:rsidRPr="00621BB3" w:rsidRDefault="00762B52" w:rsidP="00A669B4">
      <w:pPr>
        <w:rPr>
          <w:color w:val="000000" w:themeColor="text1"/>
          <w:lang w:val="et-EE"/>
        </w:rPr>
      </w:pPr>
    </w:p>
    <w:p w14:paraId="7C5070C2" w14:textId="77777777" w:rsidR="00EF48F4" w:rsidRPr="00621BB3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3502B2A5" w14:textId="73A47578" w:rsidR="00EF48F4" w:rsidRPr="00621BB3" w:rsidRDefault="00A669B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.2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  <w:t>II-tegevussuuna  taotluste paremusjärjestus peale koondtabelisse sisestamist on järgnev:</w:t>
      </w:r>
    </w:p>
    <w:p w14:paraId="438C3AA2" w14:textId="77777777" w:rsidR="00EF48F4" w:rsidRPr="00621BB3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01528EFA" w14:textId="1AF864D3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1) projektitoetuse taotlus nr 83302100251: Kalarand OÜ -Kalaranna siidrikoja loomine</w:t>
      </w:r>
    </w:p>
    <w:p w14:paraId="5743C684" w14:textId="77777777" w:rsidR="00A669B4" w:rsidRPr="00621BB3" w:rsidRDefault="00A669B4" w:rsidP="00A669B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B3">
        <w:rPr>
          <w:rFonts w:ascii="Times New Roman" w:hAnsi="Times New Roman" w:cs="Times New Roman"/>
          <w:color w:val="000000" w:themeColor="text1"/>
          <w:sz w:val="24"/>
          <w:szCs w:val="24"/>
        </w:rPr>
        <w:t>– hindepunkte 6, 89.</w:t>
      </w:r>
    </w:p>
    <w:p w14:paraId="5E238A8C" w14:textId="174248A2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2) projektitoetuse taotlus nr 83302100250: Randlased OÜ - Turismi ja saunateenused</w:t>
      </w:r>
    </w:p>
    <w:p w14:paraId="148704F0" w14:textId="77777777" w:rsidR="00A669B4" w:rsidRPr="00621BB3" w:rsidRDefault="00A669B4" w:rsidP="00A669B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B3">
        <w:rPr>
          <w:rFonts w:ascii="Times New Roman" w:hAnsi="Times New Roman" w:cs="Times New Roman"/>
          <w:color w:val="000000" w:themeColor="text1"/>
          <w:sz w:val="24"/>
          <w:szCs w:val="24"/>
        </w:rPr>
        <w:t>– hindepunkte 6,78.</w:t>
      </w:r>
    </w:p>
    <w:p w14:paraId="1AD52A21" w14:textId="64E91D88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>3) projektitoetuse taotlus nr 83302100248: Kaarel Einpalu -Merendusturism, purjetamisõpe</w:t>
      </w:r>
    </w:p>
    <w:p w14:paraId="7EBDFDA4" w14:textId="77777777" w:rsidR="00A669B4" w:rsidRPr="00621BB3" w:rsidRDefault="00A669B4" w:rsidP="00A669B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B3">
        <w:rPr>
          <w:rFonts w:ascii="Times New Roman" w:hAnsi="Times New Roman" w:cs="Times New Roman"/>
          <w:color w:val="000000" w:themeColor="text1"/>
          <w:sz w:val="24"/>
          <w:szCs w:val="24"/>
        </w:rPr>
        <w:t>– hindepunkte 6,18.</w:t>
      </w:r>
    </w:p>
    <w:p w14:paraId="59B86B9F" w14:textId="5E1ECA76" w:rsidR="00A669B4" w:rsidRPr="00621BB3" w:rsidRDefault="00A669B4" w:rsidP="00A669B4">
      <w:pPr>
        <w:rPr>
          <w:color w:val="000000" w:themeColor="text1"/>
          <w:lang w:val="et-EE"/>
        </w:rPr>
      </w:pPr>
      <w:r w:rsidRPr="00621BB3">
        <w:rPr>
          <w:color w:val="000000" w:themeColor="text1"/>
          <w:lang w:val="et-EE"/>
        </w:rPr>
        <w:t xml:space="preserve">4) projektitoetuse taotlus nr 83302100247: Valdo Varek - Raideri soetamine teenuse osutamiseks </w:t>
      </w:r>
    </w:p>
    <w:p w14:paraId="13059419" w14:textId="77777777" w:rsidR="00A669B4" w:rsidRPr="00621BB3" w:rsidRDefault="00A669B4" w:rsidP="00A669B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B3">
        <w:rPr>
          <w:rFonts w:ascii="Times New Roman" w:hAnsi="Times New Roman" w:cs="Times New Roman"/>
          <w:color w:val="000000" w:themeColor="text1"/>
          <w:sz w:val="24"/>
          <w:szCs w:val="24"/>
        </w:rPr>
        <w:t>– hindepunkte 5,52.</w:t>
      </w:r>
    </w:p>
    <w:p w14:paraId="2B3BE2D1" w14:textId="77777777" w:rsidR="00762B52" w:rsidRPr="00621BB3" w:rsidRDefault="00762B52" w:rsidP="00762B52">
      <w:pPr>
        <w:rPr>
          <w:b/>
          <w:lang w:val="et-EE"/>
        </w:rPr>
      </w:pPr>
      <w:r w:rsidRPr="00621BB3">
        <w:rPr>
          <w:b/>
          <w:lang w:val="et-EE"/>
        </w:rPr>
        <w:t>Hääletustulemus:</w:t>
      </w:r>
    </w:p>
    <w:p w14:paraId="33793488" w14:textId="37355EFA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Poolt: 5</w:t>
      </w:r>
    </w:p>
    <w:p w14:paraId="4BE11F9F" w14:textId="77777777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Vastu: 0</w:t>
      </w:r>
    </w:p>
    <w:p w14:paraId="1686E4EA" w14:textId="77777777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lastRenderedPageBreak/>
        <w:t>Erapooletuid: 0</w:t>
      </w:r>
    </w:p>
    <w:p w14:paraId="5008A9CB" w14:textId="77777777" w:rsidR="00762B52" w:rsidRPr="00621BB3" w:rsidRDefault="00762B52" w:rsidP="00762B52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II-tegevussuuna projektitoetus taotluse ja rahastamisettepaneku tegemisest taandas M. Sepp.</w:t>
      </w:r>
    </w:p>
    <w:p w14:paraId="794DC159" w14:textId="77777777" w:rsidR="00EF48F4" w:rsidRPr="00621BB3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36FF7722" w14:textId="77777777" w:rsidR="00EF48F4" w:rsidRPr="00621BB3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018A1A50" w14:textId="6CC26EF5" w:rsidR="00EF48F4" w:rsidRPr="00621BB3" w:rsidRDefault="00A669B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.3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V</w:t>
      </w:r>
      <w:r w:rsidR="00EF48F4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-tegevussuuna  taotluste paremusjärjestus peale koondtabelisse sisestamist on järgnev:</w:t>
      </w:r>
    </w:p>
    <w:p w14:paraId="2B577D66" w14:textId="5555062B" w:rsidR="00EF48F4" w:rsidRPr="00621BB3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AB0A775" w14:textId="77777777" w:rsidR="00397FB1" w:rsidRPr="00621BB3" w:rsidRDefault="00397FB1" w:rsidP="00397FB1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1) Taotlustoimiku number 83302100246: Toila Sadam - Kalanduse (kalu tutvustavate) infostendide paigaldamine Toila sadamasse – hindepunkte 7,38</w:t>
      </w:r>
    </w:p>
    <w:p w14:paraId="5D15B590" w14:textId="0CDDDA4B" w:rsidR="00EF48F4" w:rsidRPr="00621BB3" w:rsidRDefault="00EF48F4" w:rsidP="00EF48F4">
      <w:pPr>
        <w:rPr>
          <w:rFonts w:eastAsia="Times New Roman"/>
          <w:lang w:val="et-EE"/>
        </w:rPr>
      </w:pPr>
    </w:p>
    <w:p w14:paraId="0D34E702" w14:textId="77777777" w:rsidR="00762B52" w:rsidRPr="00621BB3" w:rsidRDefault="00762B52" w:rsidP="00762B52">
      <w:pPr>
        <w:rPr>
          <w:b/>
          <w:lang w:val="et-EE"/>
        </w:rPr>
      </w:pPr>
      <w:r w:rsidRPr="00621BB3">
        <w:rPr>
          <w:b/>
          <w:lang w:val="et-EE"/>
        </w:rPr>
        <w:t>Hääletustulemus:</w:t>
      </w:r>
    </w:p>
    <w:p w14:paraId="418EF1DF" w14:textId="10B4100A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Poolt: 6</w:t>
      </w:r>
    </w:p>
    <w:p w14:paraId="23E1D00E" w14:textId="77777777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Vastu: 0</w:t>
      </w:r>
    </w:p>
    <w:p w14:paraId="28F76CF9" w14:textId="5BB1A2D4" w:rsidR="00762B52" w:rsidRPr="00621BB3" w:rsidRDefault="00762B52" w:rsidP="00762B52">
      <w:pPr>
        <w:rPr>
          <w:lang w:val="et-EE"/>
        </w:rPr>
      </w:pPr>
      <w:r w:rsidRPr="00621BB3">
        <w:rPr>
          <w:lang w:val="et-EE"/>
        </w:rPr>
        <w:t>Erapooletuid: 0</w:t>
      </w:r>
    </w:p>
    <w:p w14:paraId="5D3E10B6" w14:textId="77777777" w:rsidR="00762B52" w:rsidRPr="00621BB3" w:rsidRDefault="00762B52" w:rsidP="00762B52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48C07422" w14:textId="77777777" w:rsidR="00762B52" w:rsidRPr="00621BB3" w:rsidRDefault="00762B52" w:rsidP="00762B52">
      <w:pPr>
        <w:rPr>
          <w:lang w:val="et-EE"/>
        </w:rPr>
      </w:pPr>
    </w:p>
    <w:p w14:paraId="360C3408" w14:textId="77777777" w:rsidR="00762B52" w:rsidRPr="00621BB3" w:rsidRDefault="00762B52" w:rsidP="00EF48F4">
      <w:pPr>
        <w:rPr>
          <w:rFonts w:eastAsia="Times New Roman"/>
          <w:lang w:val="et-EE"/>
        </w:rPr>
      </w:pPr>
    </w:p>
    <w:p w14:paraId="7A669AB0" w14:textId="77777777" w:rsidR="00EF48F4" w:rsidRPr="00621BB3" w:rsidRDefault="00EF48F4" w:rsidP="00000A0C">
      <w:pPr>
        <w:rPr>
          <w:rFonts w:asciiTheme="majorHAnsi" w:hAnsiTheme="majorHAnsi"/>
          <w:b/>
          <w:i/>
          <w:color w:val="000000" w:themeColor="text1"/>
          <w:sz w:val="28"/>
          <w:szCs w:val="28"/>
          <w:lang w:val="et-EE"/>
        </w:rPr>
      </w:pPr>
    </w:p>
    <w:p w14:paraId="7F89DBE1" w14:textId="1093B116" w:rsidR="003E5292" w:rsidRPr="00621BB3" w:rsidRDefault="003E529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u w:val="single"/>
          <w:lang w:val="et-EE"/>
        </w:rPr>
      </w:pPr>
      <w:r w:rsidRPr="00621BB3">
        <w:rPr>
          <w:rFonts w:asciiTheme="majorHAnsi" w:eastAsia="Times New Roman" w:hAnsiTheme="majorHAnsi"/>
          <w:b/>
          <w:color w:val="000000" w:themeColor="text1"/>
          <w:sz w:val="28"/>
          <w:szCs w:val="28"/>
          <w:u w:val="single"/>
          <w:lang w:val="et-EE"/>
        </w:rPr>
        <w:t>Otsustati</w:t>
      </w: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u w:val="single"/>
          <w:lang w:val="et-EE"/>
        </w:rPr>
        <w:t xml:space="preserve">: </w:t>
      </w:r>
    </w:p>
    <w:p w14:paraId="66C53F85" w14:textId="6E0223B1" w:rsidR="003E5292" w:rsidRPr="00621BB3" w:rsidRDefault="003E529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Kinnitada</w:t>
      </w:r>
      <w:r w:rsidR="00906BF1"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I, II, ja</w:t>
      </w: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V- tegevussuuna projektitoetus taotluste paremusjärjestus ning teha PRIA-le ettepanek rahuldada alla 60 000 euro maksvate hindamisele läinud ning kvalifitseerunud projektide taotlused ning rahastada taotletud toetuse summa ulatuses.</w:t>
      </w:r>
    </w:p>
    <w:p w14:paraId="74F91AB1" w14:textId="1381E3E7" w:rsidR="003D27AA" w:rsidRPr="00621BB3" w:rsidRDefault="003D27AA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12F3273B" w14:textId="3E83EB0B" w:rsidR="003D27AA" w:rsidRPr="00621BB3" w:rsidRDefault="00F65ECA" w:rsidP="00762B52">
      <w:pPr>
        <w:pStyle w:val="ListParagraph"/>
        <w:numPr>
          <w:ilvl w:val="0"/>
          <w:numId w:val="22"/>
        </w:num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</w:pPr>
      <w:r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  <w:t>Informatiivsed küsimused</w:t>
      </w:r>
      <w:r w:rsidR="003D27AA" w:rsidRPr="00621BB3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  <w:t>.</w:t>
      </w:r>
    </w:p>
    <w:p w14:paraId="070AA5B6" w14:textId="63F220B2" w:rsidR="00762B52" w:rsidRPr="00621BB3" w:rsidRDefault="00011102" w:rsidP="00762B52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Teha ettepanek Kesk</w:t>
      </w:r>
      <w:r w:rsidR="002E0689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k</w:t>
      </w:r>
      <w:r w:rsidRPr="00621BB3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onnaministeeriumile, et püügiruudus nr 78 saaks Lääne-Viru kalapüügiloaga.</w:t>
      </w:r>
    </w:p>
    <w:p w14:paraId="7910C219" w14:textId="77777777" w:rsidR="003D27AA" w:rsidRPr="00621BB3" w:rsidRDefault="003D27AA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3F4E85D" w14:textId="77777777" w:rsidR="003E5292" w:rsidRPr="00621BB3" w:rsidRDefault="003E5292" w:rsidP="00000A0C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2EC52EC5" w14:textId="77777777" w:rsidR="003E5292" w:rsidRPr="00621BB3" w:rsidRDefault="003E5292" w:rsidP="00000A0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37947739" w14:textId="77777777" w:rsidR="00000A0C" w:rsidRPr="00621BB3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55AEA085" w14:textId="77777777" w:rsidR="00000A0C" w:rsidRPr="00621BB3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72090C6C" w14:textId="602E7076" w:rsidR="00011102" w:rsidRPr="00621BB3" w:rsidRDefault="00011102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P</w:t>
      </w:r>
      <w:r w:rsidR="0071449A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rotokollija:</w:t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  <w:t>Juhataja:</w:t>
      </w:r>
    </w:p>
    <w:p w14:paraId="2A7FCBF9" w14:textId="39B87400" w:rsidR="00000A0C" w:rsidRPr="00621BB3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  <w:r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>Reili Soppe</w:t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</w:r>
      <w:r w:rsidR="00011102" w:rsidRPr="00621BB3">
        <w:rPr>
          <w:rFonts w:asciiTheme="majorHAnsi" w:hAnsiTheme="majorHAnsi"/>
          <w:color w:val="000000" w:themeColor="text1"/>
          <w:sz w:val="28"/>
          <w:szCs w:val="28"/>
          <w:lang w:val="et-EE"/>
        </w:rPr>
        <w:tab/>
        <w:t>Mari Sepp</w:t>
      </w:r>
    </w:p>
    <w:p w14:paraId="73BC0EDD" w14:textId="77777777" w:rsidR="00000A0C" w:rsidRPr="00621BB3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318C3FB2" w14:textId="77777777" w:rsidR="0021483E" w:rsidRPr="00621BB3" w:rsidRDefault="0021483E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6C746BC0" w14:textId="77777777" w:rsidR="00B55083" w:rsidRPr="00621BB3" w:rsidRDefault="00B55083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sectPr w:rsidR="00B55083" w:rsidRPr="00621B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E703" w14:textId="77777777" w:rsidR="00B0746C" w:rsidRDefault="00B0746C" w:rsidP="00B7431E">
      <w:r>
        <w:separator/>
      </w:r>
    </w:p>
  </w:endnote>
  <w:endnote w:type="continuationSeparator" w:id="0">
    <w:p w14:paraId="78DBED71" w14:textId="77777777" w:rsidR="00B0746C" w:rsidRDefault="00B0746C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7970" w14:textId="77777777" w:rsidR="00B0746C" w:rsidRDefault="00B0746C" w:rsidP="00B7431E">
      <w:r>
        <w:separator/>
      </w:r>
    </w:p>
  </w:footnote>
  <w:footnote w:type="continuationSeparator" w:id="0">
    <w:p w14:paraId="08C6209F" w14:textId="77777777" w:rsidR="00B0746C" w:rsidRDefault="00B0746C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A7A13"/>
    <w:multiLevelType w:val="hybridMultilevel"/>
    <w:tmpl w:val="3E28DC30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7DEC"/>
    <w:multiLevelType w:val="hybridMultilevel"/>
    <w:tmpl w:val="F51CD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0C"/>
    <w:multiLevelType w:val="hybridMultilevel"/>
    <w:tmpl w:val="0450C0D8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6EC5"/>
    <w:multiLevelType w:val="hybridMultilevel"/>
    <w:tmpl w:val="578C0E8A"/>
    <w:lvl w:ilvl="0" w:tplc="9CBA13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69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2593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058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3729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148300">
    <w:abstractNumId w:val="24"/>
  </w:num>
  <w:num w:numId="6" w16cid:durableId="8721883">
    <w:abstractNumId w:val="6"/>
  </w:num>
  <w:num w:numId="7" w16cid:durableId="802192154">
    <w:abstractNumId w:val="13"/>
  </w:num>
  <w:num w:numId="8" w16cid:durableId="166866318">
    <w:abstractNumId w:val="11"/>
  </w:num>
  <w:num w:numId="9" w16cid:durableId="1085763542">
    <w:abstractNumId w:val="18"/>
  </w:num>
  <w:num w:numId="10" w16cid:durableId="810945955">
    <w:abstractNumId w:val="12"/>
  </w:num>
  <w:num w:numId="11" w16cid:durableId="974480466">
    <w:abstractNumId w:val="4"/>
  </w:num>
  <w:num w:numId="12" w16cid:durableId="707992065">
    <w:abstractNumId w:val="7"/>
  </w:num>
  <w:num w:numId="13" w16cid:durableId="1307903008">
    <w:abstractNumId w:val="17"/>
  </w:num>
  <w:num w:numId="14" w16cid:durableId="1471554827">
    <w:abstractNumId w:val="3"/>
  </w:num>
  <w:num w:numId="15" w16cid:durableId="1387726654">
    <w:abstractNumId w:val="19"/>
  </w:num>
  <w:num w:numId="16" w16cid:durableId="1319261581">
    <w:abstractNumId w:val="14"/>
  </w:num>
  <w:num w:numId="17" w16cid:durableId="342980254">
    <w:abstractNumId w:val="5"/>
  </w:num>
  <w:num w:numId="18" w16cid:durableId="249655339">
    <w:abstractNumId w:val="0"/>
  </w:num>
  <w:num w:numId="19" w16cid:durableId="131795010">
    <w:abstractNumId w:val="10"/>
  </w:num>
  <w:num w:numId="20" w16cid:durableId="530604632">
    <w:abstractNumId w:val="23"/>
  </w:num>
  <w:num w:numId="21" w16cid:durableId="1627158236">
    <w:abstractNumId w:val="2"/>
  </w:num>
  <w:num w:numId="22" w16cid:durableId="2091151974">
    <w:abstractNumId w:val="8"/>
  </w:num>
  <w:num w:numId="23" w16cid:durableId="641275216">
    <w:abstractNumId w:val="15"/>
  </w:num>
  <w:num w:numId="24" w16cid:durableId="2130006346">
    <w:abstractNumId w:val="9"/>
  </w:num>
  <w:num w:numId="25" w16cid:durableId="205927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11102"/>
    <w:rsid w:val="00020C68"/>
    <w:rsid w:val="000C3779"/>
    <w:rsid w:val="0015269F"/>
    <w:rsid w:val="00154A73"/>
    <w:rsid w:val="00160E17"/>
    <w:rsid w:val="00161D2F"/>
    <w:rsid w:val="001944AB"/>
    <w:rsid w:val="001B2F7D"/>
    <w:rsid w:val="001B6C57"/>
    <w:rsid w:val="001F63DB"/>
    <w:rsid w:val="0021483E"/>
    <w:rsid w:val="002375CC"/>
    <w:rsid w:val="00250CFC"/>
    <w:rsid w:val="00257EB6"/>
    <w:rsid w:val="00285817"/>
    <w:rsid w:val="002956AF"/>
    <w:rsid w:val="002C021C"/>
    <w:rsid w:val="002C7866"/>
    <w:rsid w:val="002E0689"/>
    <w:rsid w:val="003247AB"/>
    <w:rsid w:val="00357761"/>
    <w:rsid w:val="00373121"/>
    <w:rsid w:val="00397FB1"/>
    <w:rsid w:val="003D27AA"/>
    <w:rsid w:val="003E5292"/>
    <w:rsid w:val="00420B32"/>
    <w:rsid w:val="00436F1D"/>
    <w:rsid w:val="00457039"/>
    <w:rsid w:val="004A66BF"/>
    <w:rsid w:val="004F1943"/>
    <w:rsid w:val="005165B4"/>
    <w:rsid w:val="00523017"/>
    <w:rsid w:val="00523164"/>
    <w:rsid w:val="005261CF"/>
    <w:rsid w:val="00550C48"/>
    <w:rsid w:val="005755B2"/>
    <w:rsid w:val="005E11EC"/>
    <w:rsid w:val="00621BB3"/>
    <w:rsid w:val="00632615"/>
    <w:rsid w:val="00652846"/>
    <w:rsid w:val="006C105A"/>
    <w:rsid w:val="006C5CC8"/>
    <w:rsid w:val="0071449A"/>
    <w:rsid w:val="00736DD6"/>
    <w:rsid w:val="00741717"/>
    <w:rsid w:val="0074657F"/>
    <w:rsid w:val="00752EDA"/>
    <w:rsid w:val="00762B52"/>
    <w:rsid w:val="007B368E"/>
    <w:rsid w:val="007D4B53"/>
    <w:rsid w:val="00813E4F"/>
    <w:rsid w:val="008C09E3"/>
    <w:rsid w:val="008E398D"/>
    <w:rsid w:val="00906BF1"/>
    <w:rsid w:val="009359C7"/>
    <w:rsid w:val="0094489B"/>
    <w:rsid w:val="00985E90"/>
    <w:rsid w:val="009865DC"/>
    <w:rsid w:val="009A5153"/>
    <w:rsid w:val="009F113D"/>
    <w:rsid w:val="009F3127"/>
    <w:rsid w:val="00A32168"/>
    <w:rsid w:val="00A43D6C"/>
    <w:rsid w:val="00A62622"/>
    <w:rsid w:val="00A669B4"/>
    <w:rsid w:val="00A71766"/>
    <w:rsid w:val="00A73310"/>
    <w:rsid w:val="00A8511E"/>
    <w:rsid w:val="00A92FA0"/>
    <w:rsid w:val="00AA0C1A"/>
    <w:rsid w:val="00B0746C"/>
    <w:rsid w:val="00B55083"/>
    <w:rsid w:val="00B7431E"/>
    <w:rsid w:val="00B82856"/>
    <w:rsid w:val="00B82A15"/>
    <w:rsid w:val="00BC6639"/>
    <w:rsid w:val="00C304EB"/>
    <w:rsid w:val="00CE1600"/>
    <w:rsid w:val="00D01056"/>
    <w:rsid w:val="00D13CAA"/>
    <w:rsid w:val="00D36EC1"/>
    <w:rsid w:val="00D43E3D"/>
    <w:rsid w:val="00D9495A"/>
    <w:rsid w:val="00DC2E60"/>
    <w:rsid w:val="00DC3265"/>
    <w:rsid w:val="00DD14F2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65ECA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A0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2767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Jakob Rosin</cp:lastModifiedBy>
  <cp:revision>2</cp:revision>
  <dcterms:created xsi:type="dcterms:W3CDTF">2023-05-26T10:15:00Z</dcterms:created>
  <dcterms:modified xsi:type="dcterms:W3CDTF">2023-05-26T10:15:00Z</dcterms:modified>
</cp:coreProperties>
</file>