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1C3AC" w14:textId="77777777" w:rsidR="00DF4A94" w:rsidRPr="00B30A52" w:rsidRDefault="00DF4A94" w:rsidP="00EA7530">
      <w:pPr>
        <w:pStyle w:val="Header"/>
        <w:tabs>
          <w:tab w:val="clear" w:pos="8306"/>
        </w:tabs>
        <w:rPr>
          <w:i/>
          <w:iCs/>
          <w:sz w:val="28"/>
          <w:lang w:val="et-EE"/>
        </w:rPr>
      </w:pPr>
      <w:r w:rsidRPr="00B30A52">
        <w:rPr>
          <w:i/>
          <w:iCs/>
          <w:noProof/>
          <w:sz w:val="28"/>
          <w:lang w:val="en-US"/>
        </w:rPr>
        <w:drawing>
          <wp:inline distT="0" distB="0" distL="0" distR="0" wp14:anchorId="606035FE" wp14:editId="66044A6E">
            <wp:extent cx="1109882" cy="732114"/>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9547" cy="771471"/>
                    </a:xfrm>
                    <a:prstGeom prst="rect">
                      <a:avLst/>
                    </a:prstGeom>
                  </pic:spPr>
                </pic:pic>
              </a:graphicData>
            </a:graphic>
          </wp:inline>
        </w:drawing>
      </w:r>
    </w:p>
    <w:p w14:paraId="7BEC7AFE" w14:textId="77777777" w:rsidR="00DF4A94" w:rsidRPr="00B30A52" w:rsidRDefault="00DF4A94" w:rsidP="00DF4A94">
      <w:pPr>
        <w:pStyle w:val="Header"/>
        <w:tabs>
          <w:tab w:val="clear" w:pos="8306"/>
        </w:tabs>
        <w:jc w:val="center"/>
        <w:rPr>
          <w:i/>
          <w:iCs/>
          <w:sz w:val="28"/>
          <w:lang w:val="et-EE"/>
        </w:rPr>
      </w:pPr>
      <w:r w:rsidRPr="00B30A52">
        <w:rPr>
          <w:i/>
          <w:iCs/>
          <w:sz w:val="28"/>
          <w:lang w:val="et-EE"/>
        </w:rPr>
        <w:t>Virumaa Rannakalurite Ühing MTÜ</w:t>
      </w:r>
    </w:p>
    <w:p w14:paraId="3A37567D" w14:textId="77777777" w:rsidR="000C44AD" w:rsidRPr="00B30A52" w:rsidRDefault="000C44AD" w:rsidP="000C44AD">
      <w:pPr>
        <w:rPr>
          <w:rFonts w:ascii="Arial" w:hAnsi="Arial"/>
          <w:lang w:val="et-EE"/>
        </w:rPr>
      </w:pPr>
    </w:p>
    <w:p w14:paraId="77FDC8C2" w14:textId="77777777" w:rsidR="000C44AD" w:rsidRPr="00B30A52" w:rsidRDefault="000C44AD" w:rsidP="000C44AD">
      <w:pPr>
        <w:rPr>
          <w:rFonts w:ascii="Arial" w:hAnsi="Arial"/>
          <w:lang w:val="et-EE"/>
        </w:rPr>
      </w:pPr>
    </w:p>
    <w:p w14:paraId="5E0BA207" w14:textId="77777777" w:rsidR="000C44AD" w:rsidRPr="00B30A52" w:rsidRDefault="000C44AD" w:rsidP="000C44AD">
      <w:pPr>
        <w:rPr>
          <w:rFonts w:ascii="Arial" w:hAnsi="Arial"/>
          <w:lang w:val="et-EE"/>
        </w:rPr>
      </w:pPr>
    </w:p>
    <w:p w14:paraId="7F53C194" w14:textId="77777777" w:rsidR="000C44AD" w:rsidRPr="00B30A52" w:rsidRDefault="000C44AD" w:rsidP="000C44AD">
      <w:pPr>
        <w:rPr>
          <w:rFonts w:ascii="Arial" w:hAnsi="Arial"/>
          <w:lang w:val="et-EE"/>
        </w:rPr>
      </w:pPr>
    </w:p>
    <w:p w14:paraId="4B363F34" w14:textId="2BF30DB6" w:rsidR="000C44AD" w:rsidRPr="00B30A52" w:rsidRDefault="00DF4A94" w:rsidP="000C44AD">
      <w:pPr>
        <w:rPr>
          <w:rFonts w:ascii="Arial" w:hAnsi="Arial"/>
          <w:b/>
          <w:lang w:val="et-EE"/>
        </w:rPr>
      </w:pPr>
      <w:r w:rsidRPr="00B30A52">
        <w:rPr>
          <w:rFonts w:ascii="Arial" w:hAnsi="Arial"/>
          <w:lang w:val="et-EE"/>
        </w:rPr>
        <w:t xml:space="preserve">MTÜ Virumaa Rannakalurite Ühingu </w:t>
      </w:r>
      <w:r w:rsidR="00D0155B" w:rsidRPr="00B30A52">
        <w:rPr>
          <w:rFonts w:ascii="Arial" w:hAnsi="Arial"/>
          <w:b/>
          <w:lang w:val="et-EE"/>
        </w:rPr>
        <w:t xml:space="preserve">JUHATUSE </w:t>
      </w:r>
      <w:r w:rsidR="000C44AD" w:rsidRPr="00B30A52">
        <w:rPr>
          <w:rFonts w:ascii="Arial" w:hAnsi="Arial"/>
          <w:b/>
          <w:lang w:val="et-EE"/>
        </w:rPr>
        <w:t xml:space="preserve">KOOSOLEKU  PROTOKOLL </w:t>
      </w:r>
    </w:p>
    <w:p w14:paraId="7B239237" w14:textId="77777777" w:rsidR="000C44AD" w:rsidRPr="00B30A52" w:rsidRDefault="000C44AD" w:rsidP="000C44AD">
      <w:pPr>
        <w:tabs>
          <w:tab w:val="left" w:pos="5245"/>
        </w:tabs>
        <w:rPr>
          <w:rFonts w:ascii="Arial" w:hAnsi="Arial"/>
          <w:b/>
          <w:lang w:val="et-EE"/>
        </w:rPr>
      </w:pPr>
    </w:p>
    <w:p w14:paraId="1EAD5081" w14:textId="3A831F90" w:rsidR="000C44AD" w:rsidRPr="00B30A52" w:rsidRDefault="00493ECF" w:rsidP="000C44AD">
      <w:pPr>
        <w:pStyle w:val="EnvelopeReturn"/>
        <w:tabs>
          <w:tab w:val="left" w:pos="5245"/>
        </w:tabs>
        <w:rPr>
          <w:rFonts w:ascii="Arial" w:hAnsi="Arial"/>
          <w:lang w:val="et-EE"/>
        </w:rPr>
      </w:pPr>
      <w:r w:rsidRPr="00B30A52">
        <w:rPr>
          <w:rFonts w:ascii="Arial" w:hAnsi="Arial"/>
          <w:lang w:val="et-EE"/>
        </w:rPr>
        <w:t xml:space="preserve">Võsu </w:t>
      </w:r>
      <w:r w:rsidRPr="00B30A52">
        <w:rPr>
          <w:rFonts w:ascii="Arial" w:hAnsi="Arial"/>
          <w:lang w:val="et-EE"/>
        </w:rPr>
        <w:tab/>
      </w:r>
      <w:r w:rsidRPr="00B30A52">
        <w:rPr>
          <w:rFonts w:ascii="Arial" w:hAnsi="Arial"/>
          <w:lang w:val="et-EE"/>
        </w:rPr>
        <w:tab/>
      </w:r>
      <w:r w:rsidR="00D50C80" w:rsidRPr="00B30A52">
        <w:rPr>
          <w:rFonts w:ascii="Arial" w:hAnsi="Arial"/>
          <w:lang w:val="et-EE"/>
        </w:rPr>
        <w:tab/>
      </w:r>
      <w:r w:rsidR="00D50C80" w:rsidRPr="00B30A52">
        <w:rPr>
          <w:rFonts w:ascii="Arial" w:hAnsi="Arial"/>
          <w:lang w:val="et-EE"/>
        </w:rPr>
        <w:tab/>
      </w:r>
      <w:r w:rsidRPr="00B30A52">
        <w:rPr>
          <w:rFonts w:ascii="Arial" w:hAnsi="Arial"/>
          <w:lang w:val="et-EE"/>
        </w:rPr>
        <w:t>26.06</w:t>
      </w:r>
      <w:r w:rsidR="00DF4A94" w:rsidRPr="00B30A52">
        <w:rPr>
          <w:rFonts w:ascii="Arial" w:hAnsi="Arial"/>
          <w:lang w:val="et-EE"/>
        </w:rPr>
        <w:t>.2019 a.</w:t>
      </w:r>
    </w:p>
    <w:p w14:paraId="4D54F6F5" w14:textId="04346783" w:rsidR="000C44AD" w:rsidRPr="00B30A52" w:rsidRDefault="000C44AD" w:rsidP="006B747C">
      <w:pPr>
        <w:pStyle w:val="EnvelopeReturn"/>
        <w:tabs>
          <w:tab w:val="left" w:pos="5245"/>
        </w:tabs>
        <w:rPr>
          <w:rFonts w:ascii="Arial" w:hAnsi="Arial"/>
          <w:lang w:val="et-EE"/>
        </w:rPr>
      </w:pPr>
      <w:r w:rsidRPr="00B30A52">
        <w:rPr>
          <w:rFonts w:ascii="Arial" w:hAnsi="Arial"/>
          <w:lang w:val="et-EE"/>
        </w:rPr>
        <w:tab/>
      </w:r>
    </w:p>
    <w:p w14:paraId="4F92E840" w14:textId="77777777" w:rsidR="000C44AD" w:rsidRPr="00B30A52" w:rsidRDefault="000C44AD" w:rsidP="000C44AD">
      <w:pPr>
        <w:rPr>
          <w:rFonts w:ascii="Arial" w:hAnsi="Arial"/>
          <w:lang w:val="et-EE"/>
        </w:rPr>
      </w:pPr>
    </w:p>
    <w:p w14:paraId="51E4B185" w14:textId="0B28A554" w:rsidR="000C44AD" w:rsidRPr="00B30A52" w:rsidRDefault="00D50C80" w:rsidP="000C44AD">
      <w:pPr>
        <w:rPr>
          <w:rFonts w:ascii="Arial" w:hAnsi="Arial"/>
          <w:lang w:val="et-EE"/>
        </w:rPr>
      </w:pPr>
      <w:r w:rsidRPr="00B30A52">
        <w:rPr>
          <w:rFonts w:ascii="Arial" w:hAnsi="Arial"/>
          <w:lang w:val="et-EE"/>
        </w:rPr>
        <w:t>Algus kell 12</w:t>
      </w:r>
      <w:r w:rsidR="00DF4A94" w:rsidRPr="00B30A52">
        <w:rPr>
          <w:rFonts w:ascii="Arial" w:hAnsi="Arial"/>
          <w:lang w:val="et-EE"/>
        </w:rPr>
        <w:t>.00</w:t>
      </w:r>
      <w:r w:rsidRPr="00B30A52">
        <w:rPr>
          <w:rFonts w:ascii="Arial" w:hAnsi="Arial"/>
          <w:lang w:val="et-EE"/>
        </w:rPr>
        <w:t>, lõpp 13.3</w:t>
      </w:r>
      <w:r w:rsidR="00333517" w:rsidRPr="00B30A52">
        <w:rPr>
          <w:rFonts w:ascii="Arial" w:hAnsi="Arial"/>
          <w:lang w:val="et-EE"/>
        </w:rPr>
        <w:t>0</w:t>
      </w:r>
      <w:r w:rsidR="000C44AD" w:rsidRPr="00B30A52">
        <w:rPr>
          <w:rFonts w:ascii="Arial" w:hAnsi="Arial"/>
          <w:lang w:val="et-EE"/>
        </w:rPr>
        <w:t xml:space="preserve"> </w:t>
      </w:r>
    </w:p>
    <w:p w14:paraId="4D7B2617" w14:textId="77777777" w:rsidR="000C44AD" w:rsidRPr="00B30A52" w:rsidRDefault="000C44AD" w:rsidP="000C44AD">
      <w:pPr>
        <w:pStyle w:val="EnvelopeReturn"/>
        <w:rPr>
          <w:rFonts w:ascii="Arial" w:hAnsi="Arial"/>
          <w:lang w:val="et-EE"/>
        </w:rPr>
      </w:pPr>
    </w:p>
    <w:p w14:paraId="087113FB" w14:textId="77777777" w:rsidR="000C44AD" w:rsidRPr="00B30A52" w:rsidRDefault="000C44AD" w:rsidP="000C44AD">
      <w:pPr>
        <w:rPr>
          <w:rFonts w:ascii="Arial" w:hAnsi="Arial"/>
          <w:lang w:val="et-EE"/>
        </w:rPr>
      </w:pPr>
      <w:r w:rsidRPr="00B30A52">
        <w:rPr>
          <w:rFonts w:ascii="Arial" w:hAnsi="Arial"/>
          <w:lang w:val="et-EE"/>
        </w:rPr>
        <w:t>Juh</w:t>
      </w:r>
      <w:r w:rsidR="00DF4A94" w:rsidRPr="00B30A52">
        <w:rPr>
          <w:rFonts w:ascii="Arial" w:hAnsi="Arial"/>
          <w:lang w:val="et-EE"/>
        </w:rPr>
        <w:t xml:space="preserve">atas </w:t>
      </w:r>
      <w:r w:rsidR="00DF4A94" w:rsidRPr="00B30A52">
        <w:rPr>
          <w:rFonts w:ascii="Arial" w:hAnsi="Arial"/>
          <w:lang w:val="et-EE"/>
        </w:rPr>
        <w:tab/>
        <w:t>Mari Sepp</w:t>
      </w:r>
    </w:p>
    <w:p w14:paraId="75182C91" w14:textId="77777777" w:rsidR="000C44AD" w:rsidRPr="00B30A52" w:rsidRDefault="000C44AD" w:rsidP="000C44AD">
      <w:pPr>
        <w:rPr>
          <w:rFonts w:ascii="Arial" w:hAnsi="Arial"/>
          <w:lang w:val="et-EE"/>
        </w:rPr>
      </w:pPr>
      <w:r w:rsidRPr="00B30A52">
        <w:rPr>
          <w:rFonts w:ascii="Arial" w:hAnsi="Arial"/>
          <w:lang w:val="et-EE"/>
        </w:rPr>
        <w:t>Protoko</w:t>
      </w:r>
      <w:r w:rsidR="00DF4A94" w:rsidRPr="00B30A52">
        <w:rPr>
          <w:rFonts w:ascii="Arial" w:hAnsi="Arial"/>
          <w:lang w:val="et-EE"/>
        </w:rPr>
        <w:t xml:space="preserve">llis </w:t>
      </w:r>
      <w:r w:rsidR="00DF4A94" w:rsidRPr="00B30A52">
        <w:rPr>
          <w:rFonts w:ascii="Arial" w:hAnsi="Arial"/>
          <w:lang w:val="et-EE"/>
        </w:rPr>
        <w:tab/>
        <w:t>Reili Soppe</w:t>
      </w:r>
    </w:p>
    <w:p w14:paraId="3B72B335" w14:textId="74A1E140" w:rsidR="000C44AD" w:rsidRPr="00B30A52" w:rsidRDefault="00333517" w:rsidP="00CA240B">
      <w:pPr>
        <w:ind w:left="1416" w:hanging="1416"/>
        <w:rPr>
          <w:rFonts w:ascii="Arial" w:hAnsi="Arial"/>
          <w:lang w:val="et-EE"/>
        </w:rPr>
      </w:pPr>
      <w:r w:rsidRPr="00B30A52">
        <w:rPr>
          <w:rFonts w:ascii="Arial" w:hAnsi="Arial"/>
          <w:lang w:val="et-EE"/>
        </w:rPr>
        <w:t>Võtsid osa:</w:t>
      </w:r>
      <w:r w:rsidRPr="00B30A52">
        <w:rPr>
          <w:rFonts w:ascii="Arial" w:hAnsi="Arial"/>
          <w:lang w:val="et-EE"/>
        </w:rPr>
        <w:tab/>
      </w:r>
      <w:r w:rsidR="0024733D" w:rsidRPr="00B30A52">
        <w:rPr>
          <w:rFonts w:ascii="Arial" w:hAnsi="Arial"/>
          <w:lang w:val="et-EE"/>
        </w:rPr>
        <w:t>Olavi Kas</w:t>
      </w:r>
      <w:r w:rsidR="00493ECF" w:rsidRPr="00B30A52">
        <w:rPr>
          <w:rFonts w:ascii="Arial" w:hAnsi="Arial"/>
          <w:lang w:val="et-EE"/>
        </w:rPr>
        <w:t>emaa, Valdek Kilk</w:t>
      </w:r>
      <w:r w:rsidRPr="00B30A52">
        <w:rPr>
          <w:rFonts w:ascii="Arial" w:hAnsi="Arial"/>
          <w:lang w:val="et-EE"/>
        </w:rPr>
        <w:t xml:space="preserve">, Silver Reisi, </w:t>
      </w:r>
      <w:r w:rsidR="00F559D7" w:rsidRPr="00B30A52">
        <w:rPr>
          <w:rFonts w:ascii="Arial" w:hAnsi="Arial"/>
          <w:lang w:val="et-EE"/>
        </w:rPr>
        <w:t xml:space="preserve">Mari Sepp, Einar </w:t>
      </w:r>
      <w:proofErr w:type="spellStart"/>
      <w:r w:rsidR="00F559D7" w:rsidRPr="00B30A52">
        <w:rPr>
          <w:rFonts w:ascii="Arial" w:hAnsi="Arial"/>
          <w:lang w:val="et-EE"/>
        </w:rPr>
        <w:t>Vallbaum</w:t>
      </w:r>
      <w:proofErr w:type="spellEnd"/>
      <w:r w:rsidR="00493ECF" w:rsidRPr="00B30A52">
        <w:rPr>
          <w:rFonts w:ascii="Arial" w:hAnsi="Arial"/>
          <w:lang w:val="et-EE"/>
        </w:rPr>
        <w:t>, Raim Sarv</w:t>
      </w:r>
    </w:p>
    <w:p w14:paraId="3A51CDE6" w14:textId="5F76139F" w:rsidR="000C44AD" w:rsidRPr="00B30A52" w:rsidRDefault="00333517" w:rsidP="000C44AD">
      <w:pPr>
        <w:rPr>
          <w:rFonts w:ascii="Arial" w:hAnsi="Arial"/>
          <w:lang w:val="et-EE"/>
        </w:rPr>
      </w:pPr>
      <w:r w:rsidRPr="00B30A52">
        <w:rPr>
          <w:rFonts w:ascii="Arial" w:hAnsi="Arial"/>
          <w:lang w:val="et-EE"/>
        </w:rPr>
        <w:t>P</w:t>
      </w:r>
      <w:r w:rsidR="00493ECF" w:rsidRPr="00B30A52">
        <w:rPr>
          <w:rFonts w:ascii="Arial" w:hAnsi="Arial"/>
          <w:lang w:val="et-EE"/>
        </w:rPr>
        <w:t>uudusid:</w:t>
      </w:r>
      <w:r w:rsidR="00493ECF" w:rsidRPr="00B30A52">
        <w:rPr>
          <w:rFonts w:ascii="Arial" w:hAnsi="Arial"/>
          <w:lang w:val="et-EE"/>
        </w:rPr>
        <w:tab/>
        <w:t>Maksim Iljin, Mait Markus, Hanno Nõmme</w:t>
      </w:r>
    </w:p>
    <w:p w14:paraId="20AF0FD8" w14:textId="692C643C" w:rsidR="000C44AD" w:rsidRPr="00B30A52" w:rsidRDefault="00B30A52" w:rsidP="000C44AD">
      <w:pPr>
        <w:pStyle w:val="EnvelopeReturn"/>
        <w:rPr>
          <w:rFonts w:ascii="Arial" w:hAnsi="Arial"/>
          <w:lang w:val="et-EE"/>
        </w:rPr>
      </w:pPr>
      <w:r w:rsidRPr="00B30A52">
        <w:rPr>
          <w:rFonts w:ascii="Arial" w:hAnsi="Arial"/>
          <w:lang w:val="et-EE"/>
        </w:rPr>
        <w:tab/>
      </w:r>
      <w:r w:rsidRPr="00B30A52">
        <w:rPr>
          <w:rFonts w:ascii="Arial" w:hAnsi="Arial"/>
          <w:lang w:val="et-EE"/>
        </w:rPr>
        <w:tab/>
        <w:t>(Lisa 1 VRKÜ juhatuse koosolekul osalejate nimekiri)</w:t>
      </w:r>
    </w:p>
    <w:p w14:paraId="76FF8AC9" w14:textId="15320598" w:rsidR="000C44AD" w:rsidRPr="00B30A52" w:rsidRDefault="000C44AD" w:rsidP="000C44AD">
      <w:pPr>
        <w:rPr>
          <w:rFonts w:ascii="Arial" w:hAnsi="Arial"/>
          <w:b/>
          <w:lang w:val="et-EE"/>
        </w:rPr>
      </w:pPr>
      <w:r w:rsidRPr="00B30A52">
        <w:rPr>
          <w:rFonts w:ascii="Arial" w:hAnsi="Arial"/>
          <w:b/>
          <w:lang w:val="et-EE"/>
        </w:rPr>
        <w:t>Päevakord</w:t>
      </w:r>
      <w:r w:rsidR="00D50C80" w:rsidRPr="00B30A52">
        <w:rPr>
          <w:rFonts w:ascii="Arial" w:hAnsi="Arial"/>
          <w:b/>
          <w:lang w:val="et-EE"/>
        </w:rPr>
        <w:t>:</w:t>
      </w:r>
    </w:p>
    <w:p w14:paraId="315B434F" w14:textId="77777777" w:rsidR="00D50C80" w:rsidRPr="00B30A52" w:rsidRDefault="00D50C80" w:rsidP="000C44AD">
      <w:pPr>
        <w:rPr>
          <w:rFonts w:ascii="Arial" w:hAnsi="Arial"/>
          <w:b/>
          <w:lang w:val="et-EE"/>
        </w:rPr>
      </w:pPr>
    </w:p>
    <w:p w14:paraId="4693BB7E" w14:textId="77777777" w:rsidR="00E62BF9" w:rsidRPr="00B30A52" w:rsidRDefault="009B239C" w:rsidP="00493ECF">
      <w:pPr>
        <w:numPr>
          <w:ilvl w:val="0"/>
          <w:numId w:val="4"/>
        </w:numPr>
        <w:rPr>
          <w:rFonts w:ascii="Arial" w:eastAsia="Times New Roman" w:hAnsi="Arial"/>
          <w:lang w:val="et-EE"/>
        </w:rPr>
      </w:pPr>
      <w:r w:rsidRPr="00B30A52">
        <w:rPr>
          <w:rFonts w:ascii="Arial" w:eastAsia="Times New Roman" w:hAnsi="Arial"/>
          <w:lang w:val="et-EE"/>
        </w:rPr>
        <w:t xml:space="preserve">Ettepaneku tegemine </w:t>
      </w:r>
      <w:proofErr w:type="spellStart"/>
      <w:r w:rsidRPr="00B30A52">
        <w:rPr>
          <w:rFonts w:ascii="Arial" w:eastAsia="Times New Roman" w:hAnsi="Arial"/>
          <w:lang w:val="et-EE"/>
        </w:rPr>
        <w:t>PRIA-le</w:t>
      </w:r>
      <w:proofErr w:type="spellEnd"/>
      <w:r w:rsidRPr="00B30A52">
        <w:rPr>
          <w:rFonts w:ascii="Arial" w:eastAsia="Times New Roman" w:hAnsi="Arial"/>
          <w:lang w:val="et-EE"/>
        </w:rPr>
        <w:t xml:space="preserve"> projektitoetuse taotluste paremusjärjestusse seadmise kohta ning projektitoetuse taotluse rahuldamise või rahuldamata jätmise ja taotluse rahastamise suuruse kohta taotluste puhul, millega taotletakse projektitoetust kuni 60 000 eurot.</w:t>
      </w:r>
    </w:p>
    <w:p w14:paraId="2C8C981B" w14:textId="77777777" w:rsidR="00E62BF9" w:rsidRPr="00B30A52" w:rsidRDefault="009B239C" w:rsidP="00493ECF">
      <w:pPr>
        <w:numPr>
          <w:ilvl w:val="0"/>
          <w:numId w:val="4"/>
        </w:numPr>
        <w:rPr>
          <w:rFonts w:ascii="Arial" w:hAnsi="Arial"/>
          <w:lang w:val="et-EE"/>
        </w:rPr>
      </w:pPr>
      <w:r w:rsidRPr="00B30A52">
        <w:rPr>
          <w:rFonts w:ascii="Arial" w:eastAsia="Times New Roman" w:hAnsi="Arial"/>
          <w:lang w:val="et-EE"/>
        </w:rPr>
        <w:t>Majandusaasta aruande saatmine üldkoosolekule kinnitamiseks.</w:t>
      </w:r>
    </w:p>
    <w:p w14:paraId="28B41AA7" w14:textId="77777777" w:rsidR="00E62BF9" w:rsidRPr="00B30A52" w:rsidRDefault="009B239C" w:rsidP="00493ECF">
      <w:pPr>
        <w:numPr>
          <w:ilvl w:val="0"/>
          <w:numId w:val="4"/>
        </w:numPr>
        <w:rPr>
          <w:rFonts w:ascii="Arial" w:hAnsi="Arial"/>
          <w:lang w:val="et-EE"/>
        </w:rPr>
      </w:pPr>
      <w:r w:rsidRPr="00B30A52">
        <w:rPr>
          <w:rFonts w:ascii="Arial" w:eastAsia="Times New Roman" w:hAnsi="Arial"/>
          <w:lang w:val="et-EE"/>
        </w:rPr>
        <w:t>Hindamiskomisjoni liikmete volituste pikendamine ja uue hindamiskomisjoni liikme ettepaneku esitamine üldkoosolekule.</w:t>
      </w:r>
    </w:p>
    <w:p w14:paraId="206F4027" w14:textId="77777777" w:rsidR="00E62BF9" w:rsidRPr="00B30A52" w:rsidRDefault="009B239C" w:rsidP="00493ECF">
      <w:pPr>
        <w:numPr>
          <w:ilvl w:val="0"/>
          <w:numId w:val="4"/>
        </w:numPr>
        <w:rPr>
          <w:rFonts w:ascii="Arial" w:hAnsi="Arial"/>
          <w:lang w:val="et-EE"/>
        </w:rPr>
      </w:pPr>
      <w:r w:rsidRPr="00B30A52">
        <w:rPr>
          <w:rFonts w:ascii="Arial" w:eastAsia="Times New Roman" w:hAnsi="Arial"/>
          <w:lang w:val="et-EE"/>
        </w:rPr>
        <w:t>VRKÜ strateegia rakenduskava ja selle muudatuste esitamine üldkoosolekule kinnitamiseks.</w:t>
      </w:r>
    </w:p>
    <w:p w14:paraId="66FCD695" w14:textId="77777777" w:rsidR="00E62BF9" w:rsidRPr="00B30A52" w:rsidRDefault="009B239C" w:rsidP="00493ECF">
      <w:pPr>
        <w:numPr>
          <w:ilvl w:val="0"/>
          <w:numId w:val="4"/>
        </w:numPr>
        <w:rPr>
          <w:rFonts w:ascii="Arial" w:hAnsi="Arial"/>
          <w:lang w:val="et-EE"/>
        </w:rPr>
      </w:pPr>
      <w:r w:rsidRPr="00B30A52">
        <w:rPr>
          <w:rFonts w:ascii="Arial" w:eastAsia="Times New Roman" w:hAnsi="Arial"/>
          <w:lang w:val="et-EE"/>
        </w:rPr>
        <w:t>Ühingu strateegia ja selle muudatuste esitamine üldkoosolekule kinnitamiseks.</w:t>
      </w:r>
    </w:p>
    <w:p w14:paraId="0CC0F7BC" w14:textId="77777777" w:rsidR="00E62BF9" w:rsidRPr="00B30A52" w:rsidRDefault="009B239C" w:rsidP="00493ECF">
      <w:pPr>
        <w:numPr>
          <w:ilvl w:val="0"/>
          <w:numId w:val="4"/>
        </w:numPr>
        <w:rPr>
          <w:rFonts w:ascii="Arial" w:hAnsi="Arial"/>
          <w:lang w:val="et-EE"/>
        </w:rPr>
      </w:pPr>
      <w:r w:rsidRPr="00B30A52">
        <w:rPr>
          <w:rFonts w:ascii="Arial" w:eastAsia="Times New Roman" w:hAnsi="Arial"/>
          <w:lang w:val="et-EE"/>
        </w:rPr>
        <w:t>Info.</w:t>
      </w:r>
    </w:p>
    <w:p w14:paraId="35BE5425" w14:textId="77777777" w:rsidR="000C44AD" w:rsidRPr="00B30A52" w:rsidRDefault="000C44AD" w:rsidP="000C44AD">
      <w:pPr>
        <w:rPr>
          <w:rFonts w:ascii="Arial" w:hAnsi="Arial"/>
          <w:lang w:val="et-EE"/>
        </w:rPr>
      </w:pPr>
    </w:p>
    <w:p w14:paraId="1E706A6D" w14:textId="77777777" w:rsidR="00493ECF" w:rsidRPr="00B30A52" w:rsidRDefault="00493ECF" w:rsidP="00493ECF">
      <w:pPr>
        <w:rPr>
          <w:rFonts w:ascii="Arial" w:hAnsi="Arial"/>
          <w:b/>
          <w:lang w:val="et-EE"/>
        </w:rPr>
      </w:pPr>
    </w:p>
    <w:p w14:paraId="0042D19F" w14:textId="77777777" w:rsidR="00493ECF" w:rsidRPr="00B30A52" w:rsidRDefault="00493ECF" w:rsidP="00493ECF">
      <w:pPr>
        <w:rPr>
          <w:rFonts w:ascii="Arial" w:hAnsi="Arial"/>
          <w:b/>
          <w:lang w:val="et-EE"/>
        </w:rPr>
      </w:pPr>
      <w:r w:rsidRPr="00B30A52">
        <w:rPr>
          <w:rFonts w:ascii="Arial" w:hAnsi="Arial"/>
          <w:b/>
          <w:lang w:val="et-EE"/>
        </w:rPr>
        <w:t xml:space="preserve">1. </w:t>
      </w:r>
      <w:r w:rsidRPr="00B30A52">
        <w:rPr>
          <w:rFonts w:ascii="Arial" w:eastAsia="Times New Roman" w:hAnsi="Arial"/>
          <w:b/>
          <w:lang w:val="et-EE"/>
        </w:rPr>
        <w:t xml:space="preserve">Ettepaneku tegemine </w:t>
      </w:r>
      <w:proofErr w:type="spellStart"/>
      <w:r w:rsidRPr="00B30A52">
        <w:rPr>
          <w:rFonts w:ascii="Arial" w:eastAsia="Times New Roman" w:hAnsi="Arial"/>
          <w:b/>
          <w:lang w:val="et-EE"/>
        </w:rPr>
        <w:t>PRIA-le</w:t>
      </w:r>
      <w:proofErr w:type="spellEnd"/>
      <w:r w:rsidRPr="00B30A52">
        <w:rPr>
          <w:rFonts w:ascii="Arial" w:eastAsia="Times New Roman" w:hAnsi="Arial"/>
          <w:b/>
          <w:lang w:val="et-EE"/>
        </w:rPr>
        <w:t xml:space="preserve"> projektitoetuse taotluste paremusjärjestusse seadmise kohta ning projektitoetuse taotluse rahuldamise või rahuldamata jätmise ja taotluse rahastamise suuruse kohta taotluste puhul, millega taotletakse projektitoetust kuni 60 000 eurot.</w:t>
      </w:r>
    </w:p>
    <w:p w14:paraId="59AF8AC6" w14:textId="77777777" w:rsidR="00493ECF" w:rsidRPr="00B30A52" w:rsidRDefault="00493ECF" w:rsidP="00493ECF">
      <w:pPr>
        <w:rPr>
          <w:rFonts w:ascii="Arial" w:hAnsi="Arial"/>
          <w:b/>
          <w:lang w:val="et-EE"/>
        </w:rPr>
      </w:pPr>
    </w:p>
    <w:p w14:paraId="74D68CE6" w14:textId="57842C4D" w:rsidR="00CB3B0F" w:rsidRPr="00B30A52" w:rsidRDefault="00493ECF" w:rsidP="008E1BFA">
      <w:pPr>
        <w:jc w:val="both"/>
        <w:rPr>
          <w:rFonts w:ascii="Arial" w:hAnsi="Arial"/>
          <w:lang w:val="et-EE"/>
        </w:rPr>
      </w:pPr>
      <w:r w:rsidRPr="00B30A52">
        <w:rPr>
          <w:rFonts w:ascii="Arial" w:hAnsi="Arial"/>
          <w:lang w:val="et-EE"/>
        </w:rPr>
        <w:t xml:space="preserve">R. Soppe: </w:t>
      </w:r>
      <w:r w:rsidR="00D50C80" w:rsidRPr="00B30A52">
        <w:rPr>
          <w:rFonts w:ascii="Arial" w:hAnsi="Arial"/>
          <w:lang w:val="et-EE"/>
        </w:rPr>
        <w:t>Taotlusvoor kestis 27. märtsist kuni 3. aprillini</w:t>
      </w:r>
      <w:r w:rsidRPr="00B30A52">
        <w:rPr>
          <w:rFonts w:ascii="Arial" w:hAnsi="Arial"/>
          <w:lang w:val="et-EE"/>
        </w:rPr>
        <w:t xml:space="preserve">, peale mida läbisid taotlused tehnilise kontrolli. </w:t>
      </w:r>
      <w:r w:rsidR="00320CCF" w:rsidRPr="00B30A52">
        <w:rPr>
          <w:rFonts w:ascii="Arial" w:hAnsi="Arial"/>
          <w:lang w:val="et-EE"/>
        </w:rPr>
        <w:t xml:space="preserve">Hindamiskomisjoni töörühm moodustati </w:t>
      </w:r>
      <w:r w:rsidR="00C65467" w:rsidRPr="00B30A52">
        <w:rPr>
          <w:rFonts w:ascii="Arial" w:hAnsi="Arial"/>
          <w:lang w:val="et-EE"/>
        </w:rPr>
        <w:t xml:space="preserve">hindamiskomisjoni esimehe poolt 04.06. </w:t>
      </w:r>
      <w:r w:rsidR="00320CCF" w:rsidRPr="00B30A52">
        <w:rPr>
          <w:rFonts w:ascii="Arial" w:hAnsi="Arial"/>
          <w:lang w:val="et-EE"/>
        </w:rPr>
        <w:t>Hi</w:t>
      </w:r>
      <w:r w:rsidR="00C65467" w:rsidRPr="00B30A52">
        <w:rPr>
          <w:rFonts w:ascii="Arial" w:hAnsi="Arial"/>
          <w:lang w:val="et-EE"/>
        </w:rPr>
        <w:t>ndajad tutvusid taotlustega,</w:t>
      </w:r>
      <w:r w:rsidR="00320CCF" w:rsidRPr="00B30A52">
        <w:rPr>
          <w:rFonts w:ascii="Arial" w:hAnsi="Arial"/>
          <w:lang w:val="et-EE"/>
        </w:rPr>
        <w:t xml:space="preserve"> taandamisi hindamisel ei esinenud. Taotlused olid hindam</w:t>
      </w:r>
      <w:r w:rsidR="00B30A52" w:rsidRPr="00B30A52">
        <w:rPr>
          <w:rFonts w:ascii="Arial" w:hAnsi="Arial"/>
          <w:lang w:val="et-EE"/>
        </w:rPr>
        <w:t>isel 03</w:t>
      </w:r>
      <w:r w:rsidRPr="00B30A52">
        <w:rPr>
          <w:rFonts w:ascii="Arial" w:hAnsi="Arial"/>
          <w:lang w:val="et-EE"/>
        </w:rPr>
        <w:t>.</w:t>
      </w:r>
      <w:r w:rsidR="008E1BFA" w:rsidRPr="00B30A52">
        <w:rPr>
          <w:rFonts w:ascii="Arial" w:hAnsi="Arial"/>
          <w:lang w:val="et-EE"/>
        </w:rPr>
        <w:t xml:space="preserve"> </w:t>
      </w:r>
      <w:r w:rsidRPr="00B30A52">
        <w:rPr>
          <w:rFonts w:ascii="Arial" w:hAnsi="Arial"/>
          <w:lang w:val="et-EE"/>
        </w:rPr>
        <w:t>-17.</w:t>
      </w:r>
      <w:r w:rsidR="008E1BFA" w:rsidRPr="00B30A52">
        <w:rPr>
          <w:rFonts w:ascii="Arial" w:hAnsi="Arial"/>
          <w:lang w:val="et-EE"/>
        </w:rPr>
        <w:t xml:space="preserve"> </w:t>
      </w:r>
      <w:r w:rsidRPr="00B30A52">
        <w:rPr>
          <w:rFonts w:ascii="Arial" w:hAnsi="Arial"/>
          <w:lang w:val="et-EE"/>
        </w:rPr>
        <w:t>06. 2019.a. Hindamiskomisjoni koosolek toimus 15.</w:t>
      </w:r>
      <w:r w:rsidR="008E1BFA" w:rsidRPr="00B30A52">
        <w:rPr>
          <w:rFonts w:ascii="Arial" w:hAnsi="Arial"/>
          <w:lang w:val="et-EE"/>
        </w:rPr>
        <w:t xml:space="preserve"> </w:t>
      </w:r>
      <w:r w:rsidRPr="00B30A52">
        <w:rPr>
          <w:rFonts w:ascii="Arial" w:hAnsi="Arial"/>
          <w:lang w:val="et-EE"/>
        </w:rPr>
        <w:t>06. 2019. a.</w:t>
      </w:r>
      <w:r w:rsidR="00AA792E" w:rsidRPr="00B30A52">
        <w:rPr>
          <w:rFonts w:ascii="Arial" w:hAnsi="Arial"/>
          <w:lang w:val="et-EE"/>
        </w:rPr>
        <w:t xml:space="preserve"> </w:t>
      </w:r>
    </w:p>
    <w:p w14:paraId="70A554AC" w14:textId="539729D3" w:rsidR="00D66FE1" w:rsidRPr="00B30A52" w:rsidRDefault="00D66FE1" w:rsidP="008E1BFA">
      <w:pPr>
        <w:jc w:val="both"/>
        <w:rPr>
          <w:rFonts w:ascii="Arial" w:hAnsi="Arial"/>
          <w:lang w:val="et-EE"/>
        </w:rPr>
      </w:pPr>
      <w:r w:rsidRPr="00B30A52">
        <w:rPr>
          <w:rFonts w:ascii="Arial" w:hAnsi="Arial"/>
          <w:lang w:val="et-EE"/>
        </w:rPr>
        <w:t>Taotluste esitamine ja hindamine toimus esime</w:t>
      </w:r>
      <w:r w:rsidR="00BB4A41" w:rsidRPr="00B30A52">
        <w:rPr>
          <w:rFonts w:ascii="Arial" w:hAnsi="Arial"/>
          <w:lang w:val="et-EE"/>
        </w:rPr>
        <w:t>s</w:t>
      </w:r>
      <w:r w:rsidRPr="00B30A52">
        <w:rPr>
          <w:rFonts w:ascii="Arial" w:hAnsi="Arial"/>
          <w:lang w:val="et-EE"/>
        </w:rPr>
        <w:t>t</w:t>
      </w:r>
      <w:r w:rsidR="00BB4A41" w:rsidRPr="00B30A52">
        <w:rPr>
          <w:rFonts w:ascii="Arial" w:hAnsi="Arial"/>
          <w:lang w:val="et-EE"/>
        </w:rPr>
        <w:t xml:space="preserve"> </w:t>
      </w:r>
      <w:r w:rsidRPr="00B30A52">
        <w:rPr>
          <w:rFonts w:ascii="Arial" w:hAnsi="Arial"/>
          <w:lang w:val="et-EE"/>
        </w:rPr>
        <w:t>korda läbi e-PRIA. Taotl</w:t>
      </w:r>
      <w:r w:rsidR="00B30A52" w:rsidRPr="00B30A52">
        <w:rPr>
          <w:rFonts w:ascii="Arial" w:hAnsi="Arial"/>
          <w:lang w:val="et-EE"/>
        </w:rPr>
        <w:t>ejad said  oma taotlused probleemideta</w:t>
      </w:r>
      <w:r w:rsidRPr="00B30A52">
        <w:rPr>
          <w:rFonts w:ascii="Arial" w:hAnsi="Arial"/>
          <w:lang w:val="et-EE"/>
        </w:rPr>
        <w:t xml:space="preserve"> esitatud, kuid järg</w:t>
      </w:r>
      <w:r w:rsidR="00B30A52" w:rsidRPr="00B30A52">
        <w:rPr>
          <w:rFonts w:ascii="Arial" w:hAnsi="Arial"/>
          <w:lang w:val="et-EE"/>
        </w:rPr>
        <w:t xml:space="preserve">misel korral tuleb rohkem tähelepanu </w:t>
      </w:r>
      <w:r w:rsidRPr="00B30A52">
        <w:rPr>
          <w:rFonts w:ascii="Arial" w:hAnsi="Arial"/>
          <w:lang w:val="et-EE"/>
        </w:rPr>
        <w:t>pöörata sellele, et taotlejad sise</w:t>
      </w:r>
      <w:r w:rsidR="00BB4A41" w:rsidRPr="00B30A52">
        <w:rPr>
          <w:rFonts w:ascii="Arial" w:hAnsi="Arial"/>
          <w:lang w:val="et-EE"/>
        </w:rPr>
        <w:t>s</w:t>
      </w:r>
      <w:r w:rsidRPr="00B30A52">
        <w:rPr>
          <w:rFonts w:ascii="Arial" w:hAnsi="Arial"/>
          <w:lang w:val="et-EE"/>
        </w:rPr>
        <w:t>taksid hinnapakkumised ja mu</w:t>
      </w:r>
      <w:r w:rsidR="00BB4A41" w:rsidRPr="00B30A52">
        <w:rPr>
          <w:rFonts w:ascii="Arial" w:hAnsi="Arial"/>
          <w:lang w:val="et-EE"/>
        </w:rPr>
        <w:t>u</w:t>
      </w:r>
      <w:r w:rsidRPr="00B30A52">
        <w:rPr>
          <w:rFonts w:ascii="Arial" w:hAnsi="Arial"/>
          <w:lang w:val="et-EE"/>
        </w:rPr>
        <w:t>d vajalikud dokumendid õigetesse kohtadesse. Viiv</w:t>
      </w:r>
      <w:r w:rsidR="00BB4A41" w:rsidRPr="00B30A52">
        <w:rPr>
          <w:rFonts w:ascii="Arial" w:hAnsi="Arial"/>
          <w:lang w:val="et-EE"/>
        </w:rPr>
        <w:t>i</w:t>
      </w:r>
      <w:r w:rsidRPr="00B30A52">
        <w:rPr>
          <w:rFonts w:ascii="Arial" w:hAnsi="Arial"/>
          <w:lang w:val="et-EE"/>
        </w:rPr>
        <w:t>tus tekkis kontroll-lehtede täitmisel, kuna süsteemi</w:t>
      </w:r>
      <w:r w:rsidR="008E1BFA" w:rsidRPr="00B30A52">
        <w:rPr>
          <w:rFonts w:ascii="Arial" w:hAnsi="Arial"/>
          <w:lang w:val="et-EE"/>
        </w:rPr>
        <w:t>s oli</w:t>
      </w:r>
      <w:r w:rsidRPr="00B30A52">
        <w:rPr>
          <w:rFonts w:ascii="Arial" w:hAnsi="Arial"/>
          <w:lang w:val="et-EE"/>
        </w:rPr>
        <w:t xml:space="preserve"> viga sisse tulnud. Arvestades sellega, et tegemist oli esmakords</w:t>
      </w:r>
      <w:r w:rsidR="00BB4A41" w:rsidRPr="00B30A52">
        <w:rPr>
          <w:rFonts w:ascii="Arial" w:hAnsi="Arial"/>
          <w:lang w:val="et-EE"/>
        </w:rPr>
        <w:t>e taotlusvooruga läbi e-PRIA saab</w:t>
      </w:r>
      <w:r w:rsidRPr="00B30A52">
        <w:rPr>
          <w:rFonts w:ascii="Arial" w:hAnsi="Arial"/>
          <w:lang w:val="et-EE"/>
        </w:rPr>
        <w:t xml:space="preserve"> taotlusvooru </w:t>
      </w:r>
      <w:r w:rsidR="00BB4A41" w:rsidRPr="00B30A52">
        <w:rPr>
          <w:rFonts w:ascii="Arial" w:hAnsi="Arial"/>
          <w:lang w:val="et-EE"/>
        </w:rPr>
        <w:t xml:space="preserve"> </w:t>
      </w:r>
      <w:r w:rsidRPr="00B30A52">
        <w:rPr>
          <w:rFonts w:ascii="Arial" w:hAnsi="Arial"/>
          <w:lang w:val="et-EE"/>
        </w:rPr>
        <w:t>kordaläinuks</w:t>
      </w:r>
      <w:r w:rsidR="00BB4A41" w:rsidRPr="00B30A52">
        <w:rPr>
          <w:rFonts w:ascii="Arial" w:hAnsi="Arial"/>
          <w:lang w:val="et-EE"/>
        </w:rPr>
        <w:t xml:space="preserve"> pidada. Laekus</w:t>
      </w:r>
      <w:r w:rsidRPr="00B30A52">
        <w:rPr>
          <w:rFonts w:ascii="Arial" w:hAnsi="Arial"/>
          <w:lang w:val="et-EE"/>
        </w:rPr>
        <w:t xml:space="preserve"> 17 taot</w:t>
      </w:r>
      <w:r w:rsidR="00BB4A41" w:rsidRPr="00B30A52">
        <w:rPr>
          <w:rFonts w:ascii="Arial" w:hAnsi="Arial"/>
          <w:lang w:val="et-EE"/>
        </w:rPr>
        <w:t>lust, ü</w:t>
      </w:r>
      <w:r w:rsidRPr="00B30A52">
        <w:rPr>
          <w:rFonts w:ascii="Arial" w:hAnsi="Arial"/>
          <w:lang w:val="et-EE"/>
        </w:rPr>
        <w:t>htegi üle 60 000 euro proj</w:t>
      </w:r>
      <w:r w:rsidR="00B30A52" w:rsidRPr="00B30A52">
        <w:rPr>
          <w:rFonts w:ascii="Arial" w:hAnsi="Arial"/>
          <w:lang w:val="et-EE"/>
        </w:rPr>
        <w:t>ektitoetuse taotlust ei esitatud</w:t>
      </w:r>
      <w:r w:rsidRPr="00B30A52">
        <w:rPr>
          <w:rFonts w:ascii="Arial" w:hAnsi="Arial"/>
          <w:lang w:val="et-EE"/>
        </w:rPr>
        <w:t>.</w:t>
      </w:r>
    </w:p>
    <w:p w14:paraId="04C3C4A7" w14:textId="11AE32B6" w:rsidR="00493ECF" w:rsidRPr="00B30A52" w:rsidRDefault="00AA792E" w:rsidP="008E1BFA">
      <w:pPr>
        <w:jc w:val="both"/>
        <w:rPr>
          <w:rFonts w:ascii="Arial" w:hAnsi="Arial"/>
          <w:lang w:val="et-EE"/>
        </w:rPr>
      </w:pPr>
      <w:r w:rsidRPr="00B30A52">
        <w:rPr>
          <w:rFonts w:ascii="Arial" w:hAnsi="Arial"/>
          <w:lang w:val="et-EE"/>
        </w:rPr>
        <w:t>Juhatus on kontrollinud, et hindamised toimusid etteantud nõuete kohaselt.</w:t>
      </w:r>
    </w:p>
    <w:p w14:paraId="655BDB09" w14:textId="77777777" w:rsidR="00493ECF" w:rsidRPr="00B30A52" w:rsidRDefault="00493ECF" w:rsidP="00BF5943">
      <w:pPr>
        <w:jc w:val="both"/>
        <w:rPr>
          <w:rFonts w:ascii="Arial" w:hAnsi="Arial"/>
          <w:lang w:val="et-EE"/>
        </w:rPr>
      </w:pPr>
      <w:r w:rsidRPr="00B30A52">
        <w:rPr>
          <w:rFonts w:ascii="Arial" w:hAnsi="Arial"/>
          <w:lang w:val="et-EE"/>
        </w:rPr>
        <w:lastRenderedPageBreak/>
        <w:t>Tegevussuundade lõikes moodustusid järgmised paremusjärjestused:</w:t>
      </w:r>
    </w:p>
    <w:p w14:paraId="442EF337" w14:textId="77777777" w:rsidR="008B38B5" w:rsidRPr="00B30A52" w:rsidRDefault="008B38B5" w:rsidP="00BF5943">
      <w:pPr>
        <w:jc w:val="both"/>
        <w:rPr>
          <w:rFonts w:ascii="Arial" w:hAnsi="Arial"/>
          <w:lang w:val="et-EE"/>
        </w:rPr>
      </w:pPr>
      <w:r w:rsidRPr="00B30A52">
        <w:rPr>
          <w:rFonts w:ascii="Arial" w:hAnsi="Arial"/>
          <w:lang w:val="et-EE"/>
        </w:rPr>
        <w:t xml:space="preserve">Alla 60 000- </w:t>
      </w:r>
      <w:proofErr w:type="spellStart"/>
      <w:r w:rsidRPr="00B30A52">
        <w:rPr>
          <w:rFonts w:ascii="Arial" w:hAnsi="Arial"/>
          <w:lang w:val="et-EE"/>
        </w:rPr>
        <w:t>eurose</w:t>
      </w:r>
      <w:proofErr w:type="spellEnd"/>
      <w:r w:rsidRPr="00B30A52">
        <w:rPr>
          <w:rFonts w:ascii="Arial" w:hAnsi="Arial"/>
          <w:lang w:val="et-EE"/>
        </w:rPr>
        <w:t xml:space="preserve"> projektitoetuse taotluste paremusjärjestus peale hindamist kujunes järgnevalt:</w:t>
      </w:r>
    </w:p>
    <w:p w14:paraId="58356C88" w14:textId="77777777" w:rsidR="008B38B5" w:rsidRPr="00B30A52" w:rsidRDefault="008B38B5" w:rsidP="00BF5943">
      <w:pPr>
        <w:jc w:val="both"/>
        <w:rPr>
          <w:rFonts w:ascii="Arial" w:hAnsi="Arial"/>
          <w:lang w:val="et-EE"/>
        </w:rPr>
      </w:pPr>
    </w:p>
    <w:p w14:paraId="1491784C" w14:textId="77777777" w:rsidR="008B38B5" w:rsidRPr="00B30A52" w:rsidRDefault="008B38B5" w:rsidP="00BF5943">
      <w:pPr>
        <w:jc w:val="both"/>
        <w:rPr>
          <w:rFonts w:ascii="Arial" w:hAnsi="Arial"/>
          <w:i/>
          <w:lang w:val="et-EE"/>
        </w:rPr>
      </w:pPr>
      <w:r w:rsidRPr="00B30A52">
        <w:rPr>
          <w:rFonts w:ascii="Arial" w:hAnsi="Arial"/>
          <w:i/>
          <w:lang w:val="et-EE"/>
        </w:rPr>
        <w:t xml:space="preserve">1.1. I-tegevussuuna (töötlemine) taotluste paremusjärjestus peale hindamist ja koondtabelisse sisestamist on järgnev: </w:t>
      </w:r>
    </w:p>
    <w:p w14:paraId="2BC0BBC0" w14:textId="77777777" w:rsidR="008B38B5" w:rsidRPr="00B30A52" w:rsidRDefault="008B38B5" w:rsidP="00BF5943">
      <w:pPr>
        <w:jc w:val="both"/>
        <w:rPr>
          <w:rFonts w:ascii="Arial" w:hAnsi="Arial"/>
          <w:lang w:val="et-EE"/>
        </w:rPr>
      </w:pPr>
    </w:p>
    <w:p w14:paraId="4C6CC201" w14:textId="445AA905" w:rsidR="00D66FE1" w:rsidRPr="00B30A52" w:rsidRDefault="00D66FE1" w:rsidP="00BF5943">
      <w:pPr>
        <w:jc w:val="both"/>
        <w:rPr>
          <w:rFonts w:ascii="Arial" w:hAnsi="Arial"/>
          <w:lang w:val="et-EE"/>
        </w:rPr>
      </w:pPr>
      <w:r w:rsidRPr="00B30A52">
        <w:rPr>
          <w:rFonts w:ascii="Arial" w:hAnsi="Arial"/>
          <w:lang w:val="et-EE"/>
        </w:rPr>
        <w:t>1) projektitoetuse taotlus nr 17-24.2/19/311</w:t>
      </w:r>
      <w:r w:rsidR="000876E1">
        <w:rPr>
          <w:rFonts w:ascii="Arial" w:hAnsi="Arial"/>
          <w:lang w:val="et-EE"/>
        </w:rPr>
        <w:t xml:space="preserve">, taotletav summa </w:t>
      </w:r>
      <w:r w:rsidR="001706CC">
        <w:rPr>
          <w:rFonts w:ascii="Arial" w:hAnsi="Arial"/>
          <w:lang w:val="et-EE"/>
        </w:rPr>
        <w:t>2</w:t>
      </w:r>
      <w:r w:rsidR="00D618D9">
        <w:rPr>
          <w:rFonts w:ascii="Arial" w:hAnsi="Arial"/>
          <w:lang w:val="et-EE"/>
        </w:rPr>
        <w:t xml:space="preserve"> </w:t>
      </w:r>
      <w:r w:rsidR="001706CC">
        <w:rPr>
          <w:rFonts w:ascii="Arial" w:hAnsi="Arial"/>
          <w:lang w:val="et-EE"/>
        </w:rPr>
        <w:t>760,</w:t>
      </w:r>
      <w:r w:rsidR="00D618D9">
        <w:rPr>
          <w:rFonts w:ascii="Arial" w:hAnsi="Arial"/>
          <w:lang w:val="et-EE"/>
        </w:rPr>
        <w:t xml:space="preserve"> </w:t>
      </w:r>
      <w:r w:rsidR="001706CC">
        <w:rPr>
          <w:rFonts w:ascii="Arial" w:hAnsi="Arial"/>
          <w:lang w:val="et-EE"/>
        </w:rPr>
        <w:t>57</w:t>
      </w:r>
      <w:r w:rsidRPr="00B30A52">
        <w:rPr>
          <w:rFonts w:ascii="Arial" w:hAnsi="Arial"/>
          <w:lang w:val="et-EE"/>
        </w:rPr>
        <w:t xml:space="preserve">  – hindepunkte 5,52</w:t>
      </w:r>
      <w:r w:rsidR="00BB4A41" w:rsidRPr="00B30A52">
        <w:rPr>
          <w:rFonts w:ascii="Arial" w:hAnsi="Arial"/>
          <w:lang w:val="et-EE"/>
        </w:rPr>
        <w:t>;</w:t>
      </w:r>
    </w:p>
    <w:p w14:paraId="035B7F74" w14:textId="77777777" w:rsidR="00D66FE1" w:rsidRPr="00B30A52" w:rsidRDefault="00D66FE1" w:rsidP="00BF5943">
      <w:pPr>
        <w:jc w:val="both"/>
        <w:rPr>
          <w:rFonts w:ascii="Arial" w:hAnsi="Arial"/>
          <w:lang w:val="et-EE"/>
        </w:rPr>
      </w:pPr>
    </w:p>
    <w:p w14:paraId="68352582" w14:textId="5096CD9C" w:rsidR="00D66FE1" w:rsidRPr="00B30A52" w:rsidRDefault="00D66FE1" w:rsidP="00BF5943">
      <w:pPr>
        <w:jc w:val="both"/>
        <w:rPr>
          <w:rFonts w:ascii="Arial" w:hAnsi="Arial"/>
          <w:lang w:val="et-EE"/>
        </w:rPr>
      </w:pPr>
      <w:r w:rsidRPr="00B30A52">
        <w:rPr>
          <w:rFonts w:ascii="Arial" w:hAnsi="Arial"/>
          <w:lang w:val="et-EE"/>
        </w:rPr>
        <w:t>2) projektito</w:t>
      </w:r>
      <w:r w:rsidR="001706CC">
        <w:rPr>
          <w:rFonts w:ascii="Arial" w:hAnsi="Arial"/>
          <w:lang w:val="et-EE"/>
        </w:rPr>
        <w:t>etuse taotlus nr 17-24.2/19/318, taotletav summa 2</w:t>
      </w:r>
      <w:r w:rsidR="00D618D9">
        <w:rPr>
          <w:rFonts w:ascii="Arial" w:hAnsi="Arial"/>
          <w:lang w:val="et-EE"/>
        </w:rPr>
        <w:t xml:space="preserve"> </w:t>
      </w:r>
      <w:r w:rsidR="001706CC">
        <w:rPr>
          <w:rFonts w:ascii="Arial" w:hAnsi="Arial"/>
          <w:lang w:val="et-EE"/>
        </w:rPr>
        <w:t>129,</w:t>
      </w:r>
      <w:r w:rsidR="00D618D9">
        <w:rPr>
          <w:rFonts w:ascii="Arial" w:hAnsi="Arial"/>
          <w:lang w:val="et-EE"/>
        </w:rPr>
        <w:t xml:space="preserve"> </w:t>
      </w:r>
      <w:r w:rsidR="001706CC">
        <w:rPr>
          <w:rFonts w:ascii="Arial" w:hAnsi="Arial"/>
          <w:lang w:val="et-EE"/>
        </w:rPr>
        <w:t>64</w:t>
      </w:r>
      <w:r w:rsidRPr="00B30A52">
        <w:rPr>
          <w:rFonts w:ascii="Arial" w:hAnsi="Arial"/>
          <w:lang w:val="et-EE"/>
        </w:rPr>
        <w:t xml:space="preserve"> – hindepunkte 5,26</w:t>
      </w:r>
      <w:r w:rsidR="00BB4A41" w:rsidRPr="00B30A52">
        <w:rPr>
          <w:rFonts w:ascii="Arial" w:hAnsi="Arial"/>
          <w:lang w:val="et-EE"/>
        </w:rPr>
        <w:t>;</w:t>
      </w:r>
    </w:p>
    <w:p w14:paraId="59ECD80C" w14:textId="77777777" w:rsidR="00D66FE1" w:rsidRPr="00B30A52" w:rsidRDefault="00D66FE1" w:rsidP="00BF5943">
      <w:pPr>
        <w:jc w:val="both"/>
        <w:rPr>
          <w:rFonts w:ascii="Arial" w:hAnsi="Arial"/>
          <w:lang w:val="et-EE"/>
        </w:rPr>
      </w:pPr>
    </w:p>
    <w:p w14:paraId="6E292CCF" w14:textId="31882F99" w:rsidR="00D66FE1" w:rsidRPr="00B30A52" w:rsidRDefault="00D66FE1" w:rsidP="00BF5943">
      <w:pPr>
        <w:jc w:val="both"/>
        <w:rPr>
          <w:rFonts w:ascii="Arial" w:hAnsi="Arial"/>
          <w:lang w:val="et-EE"/>
        </w:rPr>
      </w:pPr>
      <w:r w:rsidRPr="00B30A52">
        <w:rPr>
          <w:rFonts w:ascii="Arial" w:hAnsi="Arial"/>
          <w:lang w:val="et-EE"/>
        </w:rPr>
        <w:t>3) projektitoetuse taotlus nr 17-24.2/19/314</w:t>
      </w:r>
      <w:r w:rsidR="001706CC">
        <w:rPr>
          <w:rFonts w:ascii="Arial" w:hAnsi="Arial"/>
          <w:lang w:val="et-EE"/>
        </w:rPr>
        <w:t>, taotletav summa 2</w:t>
      </w:r>
      <w:r w:rsidR="00D618D9">
        <w:rPr>
          <w:rFonts w:ascii="Arial" w:hAnsi="Arial"/>
          <w:lang w:val="et-EE"/>
        </w:rPr>
        <w:t xml:space="preserve"> </w:t>
      </w:r>
      <w:r w:rsidR="001706CC">
        <w:rPr>
          <w:rFonts w:ascii="Arial" w:hAnsi="Arial"/>
          <w:lang w:val="et-EE"/>
        </w:rPr>
        <w:t>427,</w:t>
      </w:r>
      <w:r w:rsidR="00D618D9">
        <w:rPr>
          <w:rFonts w:ascii="Arial" w:hAnsi="Arial"/>
          <w:lang w:val="et-EE"/>
        </w:rPr>
        <w:t xml:space="preserve"> </w:t>
      </w:r>
      <w:r w:rsidR="001706CC">
        <w:rPr>
          <w:rFonts w:ascii="Arial" w:hAnsi="Arial"/>
          <w:lang w:val="et-EE"/>
        </w:rPr>
        <w:t>11</w:t>
      </w:r>
      <w:r w:rsidRPr="00B30A52">
        <w:rPr>
          <w:rFonts w:ascii="Arial" w:hAnsi="Arial"/>
          <w:lang w:val="et-EE"/>
        </w:rPr>
        <w:t xml:space="preserve">  – hindepunkte 5,15</w:t>
      </w:r>
      <w:r w:rsidR="00BB4A41" w:rsidRPr="00B30A52">
        <w:rPr>
          <w:rFonts w:ascii="Arial" w:hAnsi="Arial"/>
          <w:lang w:val="et-EE"/>
        </w:rPr>
        <w:t>;</w:t>
      </w:r>
    </w:p>
    <w:p w14:paraId="3CA8E2FB" w14:textId="77777777" w:rsidR="00D66FE1" w:rsidRPr="00B30A52" w:rsidRDefault="00D66FE1" w:rsidP="00BF5943">
      <w:pPr>
        <w:jc w:val="both"/>
        <w:rPr>
          <w:rFonts w:ascii="Arial" w:hAnsi="Arial"/>
          <w:lang w:val="et-EE"/>
        </w:rPr>
      </w:pPr>
    </w:p>
    <w:p w14:paraId="361892AC" w14:textId="71FAC673" w:rsidR="00D66FE1" w:rsidRPr="00B30A52" w:rsidRDefault="00D66FE1" w:rsidP="00BF5943">
      <w:pPr>
        <w:jc w:val="both"/>
        <w:rPr>
          <w:rFonts w:ascii="Arial" w:hAnsi="Arial"/>
          <w:lang w:val="et-EE"/>
        </w:rPr>
      </w:pPr>
      <w:r w:rsidRPr="00B30A52">
        <w:rPr>
          <w:rFonts w:ascii="Arial" w:hAnsi="Arial"/>
          <w:lang w:val="et-EE"/>
        </w:rPr>
        <w:t>4) projektitoetuse taotlus nr 17-24.2/19/315</w:t>
      </w:r>
      <w:r w:rsidR="001706CC">
        <w:rPr>
          <w:rFonts w:ascii="Arial" w:hAnsi="Arial"/>
          <w:lang w:val="et-EE"/>
        </w:rPr>
        <w:t xml:space="preserve">, taotletav summa </w:t>
      </w:r>
      <w:r w:rsidR="00D618D9">
        <w:rPr>
          <w:rFonts w:ascii="Arial" w:hAnsi="Arial"/>
          <w:lang w:val="et-EE"/>
        </w:rPr>
        <w:t>1 381, 92</w:t>
      </w:r>
      <w:r w:rsidRPr="00B30A52">
        <w:rPr>
          <w:rFonts w:ascii="Arial" w:hAnsi="Arial"/>
          <w:lang w:val="et-EE"/>
        </w:rPr>
        <w:t xml:space="preserve">  – hindepunkte 4,92</w:t>
      </w:r>
      <w:r w:rsidR="00BB4A41" w:rsidRPr="00B30A52">
        <w:rPr>
          <w:rFonts w:ascii="Arial" w:hAnsi="Arial"/>
          <w:lang w:val="et-EE"/>
        </w:rPr>
        <w:t>;</w:t>
      </w:r>
    </w:p>
    <w:p w14:paraId="67BFA201" w14:textId="77777777" w:rsidR="00D66FE1" w:rsidRPr="00B30A52" w:rsidRDefault="00D66FE1" w:rsidP="00BF5943">
      <w:pPr>
        <w:jc w:val="both"/>
        <w:rPr>
          <w:rFonts w:ascii="Arial" w:hAnsi="Arial"/>
          <w:lang w:val="et-EE"/>
        </w:rPr>
      </w:pPr>
    </w:p>
    <w:p w14:paraId="3DB6F22E" w14:textId="131F4434" w:rsidR="00D66FE1" w:rsidRPr="00B30A52" w:rsidRDefault="00D66FE1" w:rsidP="00BF5943">
      <w:pPr>
        <w:jc w:val="both"/>
        <w:rPr>
          <w:rFonts w:ascii="Arial" w:hAnsi="Arial"/>
          <w:lang w:val="et-EE"/>
        </w:rPr>
      </w:pPr>
      <w:r w:rsidRPr="00B30A52">
        <w:rPr>
          <w:rFonts w:ascii="Arial" w:hAnsi="Arial"/>
          <w:lang w:val="et-EE"/>
        </w:rPr>
        <w:t>5) projektitaotluse taotlus nr 17-24.2/19/322</w:t>
      </w:r>
      <w:r w:rsidR="00D618D9">
        <w:rPr>
          <w:rFonts w:ascii="Arial" w:hAnsi="Arial"/>
          <w:lang w:val="et-EE"/>
        </w:rPr>
        <w:t>, taotletav summa 1 684, 92</w:t>
      </w:r>
      <w:r w:rsidRPr="00B30A52">
        <w:rPr>
          <w:rFonts w:ascii="Arial" w:hAnsi="Arial"/>
          <w:lang w:val="et-EE"/>
        </w:rPr>
        <w:t xml:space="preserve"> – hindepunkte 4,83</w:t>
      </w:r>
      <w:r w:rsidR="00BB4A41" w:rsidRPr="00B30A52">
        <w:rPr>
          <w:rFonts w:ascii="Arial" w:hAnsi="Arial"/>
          <w:lang w:val="et-EE"/>
        </w:rPr>
        <w:t>;</w:t>
      </w:r>
    </w:p>
    <w:p w14:paraId="2E75A52E" w14:textId="77777777" w:rsidR="00D66FE1" w:rsidRPr="00B30A52" w:rsidRDefault="00D66FE1" w:rsidP="00BF5943">
      <w:pPr>
        <w:jc w:val="both"/>
        <w:rPr>
          <w:rFonts w:ascii="Arial" w:hAnsi="Arial"/>
          <w:lang w:val="et-EE"/>
        </w:rPr>
      </w:pPr>
    </w:p>
    <w:p w14:paraId="397E8240" w14:textId="0218F944" w:rsidR="00BB4A41" w:rsidRPr="00B30A52" w:rsidRDefault="00D66FE1" w:rsidP="00BF5943">
      <w:pPr>
        <w:jc w:val="both"/>
        <w:rPr>
          <w:rFonts w:ascii="Arial" w:hAnsi="Arial"/>
          <w:lang w:val="et-EE"/>
        </w:rPr>
      </w:pPr>
      <w:r w:rsidRPr="00B30A52">
        <w:rPr>
          <w:rFonts w:ascii="Arial" w:hAnsi="Arial"/>
          <w:lang w:val="et-EE"/>
        </w:rPr>
        <w:t>6) projektitoetuse taotlus nr 17-24.2/19/309</w:t>
      </w:r>
      <w:r w:rsidR="00D618D9">
        <w:rPr>
          <w:rFonts w:ascii="Arial" w:hAnsi="Arial"/>
          <w:lang w:val="et-EE"/>
        </w:rPr>
        <w:t>, taotletav summa 25 512, 00</w:t>
      </w:r>
      <w:r w:rsidRPr="00B30A52">
        <w:rPr>
          <w:rFonts w:ascii="Arial" w:hAnsi="Arial"/>
          <w:lang w:val="et-EE"/>
        </w:rPr>
        <w:t xml:space="preserve"> – hindepunkte 4,55</w:t>
      </w:r>
      <w:r w:rsidR="00BB4A41" w:rsidRPr="00B30A52">
        <w:rPr>
          <w:rFonts w:ascii="Arial" w:hAnsi="Arial"/>
          <w:lang w:val="et-EE"/>
        </w:rPr>
        <w:t>;</w:t>
      </w:r>
    </w:p>
    <w:p w14:paraId="4F094600" w14:textId="77777777" w:rsidR="00BB4A41" w:rsidRPr="00B30A52" w:rsidRDefault="00BB4A41" w:rsidP="00BF5943">
      <w:pPr>
        <w:jc w:val="both"/>
        <w:rPr>
          <w:rFonts w:ascii="Arial" w:hAnsi="Arial"/>
          <w:lang w:val="et-EE"/>
        </w:rPr>
      </w:pPr>
    </w:p>
    <w:p w14:paraId="1DF4953B" w14:textId="3AA25EBB" w:rsidR="00D66FE1" w:rsidRPr="00B30A52" w:rsidRDefault="00BB4A41" w:rsidP="00BF5943">
      <w:pPr>
        <w:jc w:val="both"/>
        <w:rPr>
          <w:rFonts w:ascii="Arial" w:hAnsi="Arial"/>
          <w:lang w:val="et-EE"/>
        </w:rPr>
      </w:pPr>
      <w:r w:rsidRPr="00B30A52">
        <w:rPr>
          <w:rFonts w:ascii="Arial" w:hAnsi="Arial"/>
          <w:lang w:val="et-EE"/>
        </w:rPr>
        <w:t>7) p</w:t>
      </w:r>
      <w:r w:rsidR="00D66FE1" w:rsidRPr="00B30A52">
        <w:rPr>
          <w:rFonts w:ascii="Arial" w:hAnsi="Arial"/>
          <w:lang w:val="et-EE"/>
        </w:rPr>
        <w:t>rojektitoetuse taotlus nr 17-24.2/19/319</w:t>
      </w:r>
      <w:r w:rsidR="00D618D9">
        <w:rPr>
          <w:rFonts w:ascii="Arial" w:hAnsi="Arial"/>
          <w:lang w:val="et-EE"/>
        </w:rPr>
        <w:t>, taotletav summa 58 800, 00</w:t>
      </w:r>
      <w:r w:rsidR="00D66FE1" w:rsidRPr="00B30A52">
        <w:rPr>
          <w:rFonts w:ascii="Arial" w:hAnsi="Arial"/>
          <w:lang w:val="et-EE"/>
        </w:rPr>
        <w:t xml:space="preserve">  - sai hindepunkte 4,55, kuid ei kvalifitseeru</w:t>
      </w:r>
      <w:r w:rsidR="00BF5943" w:rsidRPr="00B30A52">
        <w:rPr>
          <w:rFonts w:ascii="Arial" w:hAnsi="Arial"/>
          <w:lang w:val="et-EE"/>
        </w:rPr>
        <w:t>nud,</w:t>
      </w:r>
      <w:r w:rsidR="00D66FE1" w:rsidRPr="00B30A52">
        <w:rPr>
          <w:rFonts w:ascii="Arial" w:hAnsi="Arial"/>
          <w:lang w:val="et-EE"/>
        </w:rPr>
        <w:t xml:space="preserve"> kuna ühe kriteeriumi lõikes on hinnanud vähemalt kolm hindajat taotlust hindega 2.</w:t>
      </w:r>
    </w:p>
    <w:p w14:paraId="3E3CC94C" w14:textId="77777777" w:rsidR="008B38B5" w:rsidRPr="00B30A52" w:rsidRDefault="008B38B5" w:rsidP="008B38B5">
      <w:pPr>
        <w:rPr>
          <w:rFonts w:ascii="Arial" w:hAnsi="Arial"/>
          <w:lang w:val="et-EE"/>
        </w:rPr>
      </w:pPr>
    </w:p>
    <w:p w14:paraId="1841CA8A" w14:textId="76BF33BF" w:rsidR="00BF5943" w:rsidRPr="00B30A52" w:rsidRDefault="00BF5943" w:rsidP="00BF5943">
      <w:pPr>
        <w:jc w:val="both"/>
        <w:rPr>
          <w:rFonts w:ascii="Arial" w:hAnsi="Arial"/>
          <w:lang w:val="et-EE"/>
        </w:rPr>
      </w:pPr>
      <w:r w:rsidRPr="00B30A52">
        <w:rPr>
          <w:rFonts w:ascii="Arial" w:hAnsi="Arial"/>
          <w:lang w:val="et-EE"/>
        </w:rPr>
        <w:t>Kavandatav eelarve oli kokku 189 731,55 eurot, taotletav summa kokku oli 94 696,16 eurot ning kvalifitseerunud taotluste taotletav summa on 35 896,16 eurot.</w:t>
      </w:r>
    </w:p>
    <w:p w14:paraId="68EA11F1" w14:textId="77777777" w:rsidR="00BF5943" w:rsidRPr="00B30A52" w:rsidRDefault="00BF5943" w:rsidP="00BF5943">
      <w:pPr>
        <w:jc w:val="both"/>
        <w:rPr>
          <w:rFonts w:ascii="Arial" w:hAnsi="Arial"/>
          <w:lang w:val="et-EE"/>
        </w:rPr>
      </w:pPr>
    </w:p>
    <w:p w14:paraId="3D034705" w14:textId="2D54988C" w:rsidR="008B38B5" w:rsidRPr="00B30A52" w:rsidRDefault="008B38B5" w:rsidP="00BF5943">
      <w:pPr>
        <w:jc w:val="both"/>
        <w:rPr>
          <w:rFonts w:ascii="Arial" w:eastAsia="Times New Roman" w:hAnsi="Arial"/>
          <w:lang w:val="et-EE"/>
        </w:rPr>
      </w:pPr>
      <w:r w:rsidRPr="00B30A52">
        <w:rPr>
          <w:rFonts w:ascii="Arial" w:eastAsia="Times New Roman" w:hAnsi="Arial"/>
          <w:lang w:val="et-EE"/>
        </w:rPr>
        <w:t>Ettepanek: kinnitada I-tegevussuuna alla 60</w:t>
      </w:r>
      <w:r w:rsidR="00D66FE1" w:rsidRPr="00B30A52">
        <w:rPr>
          <w:rFonts w:ascii="Arial" w:hAnsi="Arial"/>
          <w:lang w:val="et-EE"/>
        </w:rPr>
        <w:t xml:space="preserve"> </w:t>
      </w:r>
      <w:r w:rsidRPr="00B30A52">
        <w:rPr>
          <w:rFonts w:ascii="Arial" w:eastAsia="Times New Roman" w:hAnsi="Arial"/>
          <w:lang w:val="et-EE"/>
        </w:rPr>
        <w:t xml:space="preserve">000 euro projektitoetus taotluste paremusjärjestus ning teha </w:t>
      </w:r>
      <w:proofErr w:type="spellStart"/>
      <w:r w:rsidRPr="00B30A52">
        <w:rPr>
          <w:rFonts w:ascii="Arial" w:eastAsia="Times New Roman" w:hAnsi="Arial"/>
          <w:lang w:val="et-EE"/>
        </w:rPr>
        <w:t>PRIA-le</w:t>
      </w:r>
      <w:proofErr w:type="spellEnd"/>
      <w:r w:rsidRPr="00B30A52">
        <w:rPr>
          <w:rFonts w:ascii="Arial" w:eastAsia="Times New Roman" w:hAnsi="Arial"/>
          <w:lang w:val="et-EE"/>
        </w:rPr>
        <w:t xml:space="preserve"> ettepanek rahuldada alla 60 000 euro maksvate hindamisele läinud ning kvalifitseerunud projektide taotlused ning rahastada taotletud toetuse summa ulatuses.</w:t>
      </w:r>
    </w:p>
    <w:p w14:paraId="41C85F8F" w14:textId="507FF31B" w:rsidR="008B38B5" w:rsidRPr="00B30A52" w:rsidRDefault="008B38B5" w:rsidP="00BF5943">
      <w:pPr>
        <w:jc w:val="both"/>
        <w:rPr>
          <w:rFonts w:ascii="Arial" w:eastAsia="Times New Roman" w:hAnsi="Arial"/>
          <w:lang w:val="et-EE"/>
        </w:rPr>
      </w:pPr>
      <w:r w:rsidRPr="00B30A52">
        <w:rPr>
          <w:rFonts w:ascii="Arial" w:eastAsia="Times New Roman" w:hAnsi="Arial"/>
          <w:lang w:val="et-EE"/>
        </w:rPr>
        <w:t>Taandas</w:t>
      </w:r>
      <w:r w:rsidR="00BB4A41" w:rsidRPr="00B30A52">
        <w:rPr>
          <w:rFonts w:ascii="Arial" w:hAnsi="Arial"/>
          <w:lang w:val="et-EE"/>
        </w:rPr>
        <w:t>: S. Reisi, O. Kasemaa</w:t>
      </w:r>
    </w:p>
    <w:p w14:paraId="3F06DB7F" w14:textId="263323A0" w:rsidR="008B38B5" w:rsidRPr="00B30A52" w:rsidRDefault="00774B90" w:rsidP="00BF5943">
      <w:pPr>
        <w:jc w:val="both"/>
        <w:rPr>
          <w:rFonts w:ascii="Arial" w:eastAsia="Times New Roman" w:hAnsi="Arial"/>
          <w:lang w:val="et-EE"/>
        </w:rPr>
      </w:pPr>
      <w:r w:rsidRPr="00B30A52">
        <w:rPr>
          <w:rFonts w:ascii="Arial" w:hAnsi="Arial"/>
          <w:lang w:val="et-EE"/>
        </w:rPr>
        <w:t>Hääletati: 4</w:t>
      </w:r>
      <w:r w:rsidR="008B38B5" w:rsidRPr="00B30A52">
        <w:rPr>
          <w:rFonts w:ascii="Arial" w:eastAsia="Times New Roman" w:hAnsi="Arial"/>
          <w:lang w:val="et-EE"/>
        </w:rPr>
        <w:t xml:space="preserve"> poolt, 0 vastu, 0 erapooletut</w:t>
      </w:r>
    </w:p>
    <w:p w14:paraId="051F7C38" w14:textId="77777777" w:rsidR="008B38B5" w:rsidRPr="00B30A52" w:rsidRDefault="008B38B5" w:rsidP="008B38B5">
      <w:pPr>
        <w:rPr>
          <w:rFonts w:ascii="Arial" w:eastAsia="Times New Roman" w:hAnsi="Arial"/>
          <w:lang w:val="et-EE"/>
        </w:rPr>
      </w:pPr>
    </w:p>
    <w:p w14:paraId="23ED2518" w14:textId="77777777" w:rsidR="008B38B5" w:rsidRPr="00B30A52" w:rsidRDefault="008B38B5" w:rsidP="00E51D89">
      <w:pPr>
        <w:jc w:val="both"/>
        <w:rPr>
          <w:rFonts w:ascii="Arial" w:eastAsia="Times New Roman" w:hAnsi="Arial"/>
          <w:u w:val="single"/>
          <w:lang w:val="et-EE"/>
        </w:rPr>
      </w:pPr>
      <w:r w:rsidRPr="00B30A52">
        <w:rPr>
          <w:rFonts w:ascii="Arial" w:eastAsia="Times New Roman" w:hAnsi="Arial"/>
          <w:b/>
          <w:u w:val="single"/>
          <w:lang w:val="et-EE"/>
        </w:rPr>
        <w:t>Otsustati</w:t>
      </w:r>
      <w:r w:rsidRPr="00B30A52">
        <w:rPr>
          <w:rFonts w:ascii="Arial" w:eastAsia="Times New Roman" w:hAnsi="Arial"/>
          <w:u w:val="single"/>
          <w:lang w:val="et-EE"/>
        </w:rPr>
        <w:t xml:space="preserve">: </w:t>
      </w:r>
    </w:p>
    <w:p w14:paraId="5BB4DEC3" w14:textId="77777777" w:rsidR="008B38B5" w:rsidRPr="00B30A52" w:rsidRDefault="008B38B5" w:rsidP="00E51D89">
      <w:pPr>
        <w:jc w:val="both"/>
        <w:rPr>
          <w:rFonts w:ascii="Arial" w:hAnsi="Arial"/>
          <w:lang w:val="et-EE"/>
        </w:rPr>
      </w:pPr>
      <w:r w:rsidRPr="00B30A52">
        <w:rPr>
          <w:rFonts w:ascii="Arial" w:eastAsia="Times New Roman" w:hAnsi="Arial"/>
          <w:lang w:val="et-EE"/>
        </w:rPr>
        <w:t xml:space="preserve">1.1. kinnitada I- tegevussuuna projektitoetus taotluste paremusjärjestus ning teha </w:t>
      </w:r>
      <w:proofErr w:type="spellStart"/>
      <w:r w:rsidRPr="00B30A52">
        <w:rPr>
          <w:rFonts w:ascii="Arial" w:eastAsia="Times New Roman" w:hAnsi="Arial"/>
          <w:lang w:val="et-EE"/>
        </w:rPr>
        <w:t>PRIA-le</w:t>
      </w:r>
      <w:proofErr w:type="spellEnd"/>
      <w:r w:rsidRPr="00B30A52">
        <w:rPr>
          <w:rFonts w:ascii="Arial" w:eastAsia="Times New Roman" w:hAnsi="Arial"/>
          <w:lang w:val="et-EE"/>
        </w:rPr>
        <w:t xml:space="preserve"> ettepanek rahuldada alla 60 000 euro maksvate hindamisele läinud ning kvalifitseerunud projektide taotlused ning rahastada taotletud toetuse summa ulatuses.</w:t>
      </w:r>
    </w:p>
    <w:p w14:paraId="3A9D54FD" w14:textId="77777777" w:rsidR="00BF5943" w:rsidRPr="00B30A52" w:rsidRDefault="00BF5943" w:rsidP="00E51D89">
      <w:pPr>
        <w:jc w:val="both"/>
        <w:rPr>
          <w:rFonts w:ascii="Arial" w:eastAsia="Times New Roman" w:hAnsi="Arial"/>
          <w:lang w:val="et-EE"/>
        </w:rPr>
      </w:pPr>
    </w:p>
    <w:p w14:paraId="44D2BEE6" w14:textId="77777777" w:rsidR="008B38B5" w:rsidRPr="00B30A52" w:rsidRDefault="008B38B5" w:rsidP="00E51D89">
      <w:pPr>
        <w:jc w:val="both"/>
        <w:rPr>
          <w:rFonts w:ascii="Arial" w:hAnsi="Arial"/>
          <w:lang w:val="et-EE"/>
        </w:rPr>
      </w:pPr>
    </w:p>
    <w:p w14:paraId="63F25226" w14:textId="77777777" w:rsidR="008B38B5" w:rsidRPr="00B30A52" w:rsidRDefault="008B38B5" w:rsidP="00E51D89">
      <w:pPr>
        <w:jc w:val="both"/>
        <w:rPr>
          <w:rFonts w:ascii="Arial" w:hAnsi="Arial"/>
          <w:lang w:val="et-EE"/>
        </w:rPr>
      </w:pPr>
      <w:r w:rsidRPr="00B30A52">
        <w:rPr>
          <w:rFonts w:ascii="Arial" w:hAnsi="Arial"/>
          <w:i/>
          <w:iCs/>
          <w:lang w:val="et-EE"/>
        </w:rPr>
        <w:t>1.2. II-tegevussuuna (mitmekesistamine)  taotluste paremusjärjestus peale koondtabelisse sisestamist on järgnev:</w:t>
      </w:r>
    </w:p>
    <w:p w14:paraId="6246586A" w14:textId="77777777" w:rsidR="008B38B5" w:rsidRPr="00B30A52" w:rsidRDefault="008B38B5" w:rsidP="00E51D89">
      <w:pPr>
        <w:jc w:val="both"/>
        <w:rPr>
          <w:rFonts w:ascii="Arial" w:hAnsi="Arial"/>
          <w:lang w:val="et-EE"/>
        </w:rPr>
      </w:pPr>
    </w:p>
    <w:p w14:paraId="41D0CC30" w14:textId="536E38C5" w:rsidR="00BB4A41" w:rsidRPr="00B30A52" w:rsidRDefault="00BB4A41" w:rsidP="00E51D89">
      <w:pPr>
        <w:jc w:val="both"/>
        <w:rPr>
          <w:rFonts w:ascii="Arial" w:hAnsi="Arial"/>
          <w:lang w:val="et-EE"/>
        </w:rPr>
      </w:pPr>
      <w:r w:rsidRPr="00B30A52">
        <w:rPr>
          <w:rFonts w:ascii="Arial" w:hAnsi="Arial"/>
          <w:lang w:val="et-EE"/>
        </w:rPr>
        <w:t>1) projektitoetuse taotlus nr 17-24.2/19/294</w:t>
      </w:r>
      <w:r w:rsidR="00D618D9">
        <w:rPr>
          <w:rFonts w:ascii="Arial" w:hAnsi="Arial"/>
          <w:lang w:val="et-EE"/>
        </w:rPr>
        <w:t>, taotletav summa 2 530, 71</w:t>
      </w:r>
      <w:r w:rsidRPr="00B30A52">
        <w:rPr>
          <w:rFonts w:ascii="Arial" w:hAnsi="Arial"/>
          <w:lang w:val="et-EE"/>
        </w:rPr>
        <w:t xml:space="preserve">  – hindepunkte 5,72;</w:t>
      </w:r>
    </w:p>
    <w:p w14:paraId="73E690F1" w14:textId="77777777" w:rsidR="00BB4A41" w:rsidRPr="00B30A52" w:rsidRDefault="00BB4A41" w:rsidP="00E51D89">
      <w:pPr>
        <w:jc w:val="both"/>
        <w:rPr>
          <w:rFonts w:ascii="Arial" w:hAnsi="Arial"/>
          <w:lang w:val="et-EE"/>
        </w:rPr>
      </w:pPr>
    </w:p>
    <w:p w14:paraId="7780D3E8" w14:textId="4684C9FD" w:rsidR="00BB4A41" w:rsidRPr="00B30A52" w:rsidRDefault="00BB4A41" w:rsidP="00E51D89">
      <w:pPr>
        <w:jc w:val="both"/>
        <w:rPr>
          <w:rFonts w:ascii="Arial" w:hAnsi="Arial"/>
          <w:lang w:val="et-EE"/>
        </w:rPr>
      </w:pPr>
      <w:r w:rsidRPr="00B30A52">
        <w:rPr>
          <w:rFonts w:ascii="Arial" w:hAnsi="Arial"/>
          <w:lang w:val="et-EE"/>
        </w:rPr>
        <w:t>2) projektitoetuse taotlus nr 17-24.2/19/317</w:t>
      </w:r>
      <w:r w:rsidR="00D618D9">
        <w:rPr>
          <w:rFonts w:ascii="Arial" w:hAnsi="Arial"/>
          <w:lang w:val="et-EE"/>
        </w:rPr>
        <w:t>, taotletav summa 1 793, 40</w:t>
      </w:r>
      <w:r w:rsidRPr="00B30A52">
        <w:rPr>
          <w:rFonts w:ascii="Arial" w:hAnsi="Arial"/>
          <w:lang w:val="et-EE"/>
        </w:rPr>
        <w:t xml:space="preserve">  – hindepunkte 5,32;</w:t>
      </w:r>
    </w:p>
    <w:p w14:paraId="6F362752" w14:textId="77777777" w:rsidR="00BB4A41" w:rsidRPr="00B30A52" w:rsidRDefault="00BB4A41" w:rsidP="00E51D89">
      <w:pPr>
        <w:jc w:val="both"/>
        <w:rPr>
          <w:rFonts w:ascii="Arial" w:hAnsi="Arial"/>
          <w:lang w:val="et-EE"/>
        </w:rPr>
      </w:pPr>
    </w:p>
    <w:p w14:paraId="4D45155C" w14:textId="6F45C261" w:rsidR="00BB4A41" w:rsidRPr="00B30A52" w:rsidRDefault="00BB4A41" w:rsidP="00E51D89">
      <w:pPr>
        <w:jc w:val="both"/>
        <w:rPr>
          <w:rFonts w:ascii="Arial" w:hAnsi="Arial"/>
          <w:lang w:val="et-EE"/>
        </w:rPr>
      </w:pPr>
      <w:r w:rsidRPr="00B30A52">
        <w:rPr>
          <w:rFonts w:ascii="Arial" w:hAnsi="Arial"/>
          <w:lang w:val="et-EE"/>
        </w:rPr>
        <w:t>3) projektitoetuse taotlus nr 17-24.2/19/302</w:t>
      </w:r>
      <w:r w:rsidR="00D618D9">
        <w:rPr>
          <w:rFonts w:ascii="Arial" w:hAnsi="Arial"/>
          <w:lang w:val="et-EE"/>
        </w:rPr>
        <w:t>, taotletav summa 933, 75</w:t>
      </w:r>
      <w:r w:rsidRPr="00B30A52">
        <w:rPr>
          <w:rFonts w:ascii="Arial" w:hAnsi="Arial"/>
          <w:lang w:val="et-EE"/>
        </w:rPr>
        <w:t xml:space="preserve">  – hindepunkte 4,98;</w:t>
      </w:r>
    </w:p>
    <w:p w14:paraId="15FBAEE4" w14:textId="77777777" w:rsidR="00BB4A41" w:rsidRPr="00B30A52" w:rsidRDefault="00BB4A41" w:rsidP="00E51D89">
      <w:pPr>
        <w:jc w:val="both"/>
        <w:rPr>
          <w:rFonts w:ascii="Arial" w:hAnsi="Arial"/>
          <w:lang w:val="et-EE"/>
        </w:rPr>
      </w:pPr>
    </w:p>
    <w:p w14:paraId="356AC140" w14:textId="623EEA6A" w:rsidR="00BB4A41" w:rsidRPr="00B30A52" w:rsidRDefault="00BB4A41" w:rsidP="00E51D89">
      <w:pPr>
        <w:jc w:val="both"/>
        <w:rPr>
          <w:rFonts w:ascii="Arial" w:hAnsi="Arial"/>
          <w:lang w:val="et-EE"/>
        </w:rPr>
      </w:pPr>
      <w:r w:rsidRPr="00B30A52">
        <w:rPr>
          <w:rFonts w:ascii="Arial" w:hAnsi="Arial"/>
          <w:lang w:val="et-EE"/>
        </w:rPr>
        <w:t>4) projektitoetuse taotlus nr 17-24.2/19/312</w:t>
      </w:r>
      <w:r w:rsidR="00D618D9">
        <w:rPr>
          <w:rFonts w:ascii="Arial" w:hAnsi="Arial"/>
          <w:lang w:val="et-EE"/>
        </w:rPr>
        <w:t>, taotletav summa 2 231, 60</w:t>
      </w:r>
      <w:r w:rsidRPr="00B30A52">
        <w:rPr>
          <w:rFonts w:ascii="Arial" w:hAnsi="Arial"/>
          <w:lang w:val="et-EE"/>
        </w:rPr>
        <w:t xml:space="preserve">   - sai hindepunkte 3,97, kuid ei kvalifitseeru</w:t>
      </w:r>
      <w:r w:rsidR="00B30A52" w:rsidRPr="00B30A52">
        <w:rPr>
          <w:rFonts w:ascii="Arial" w:hAnsi="Arial"/>
          <w:lang w:val="et-EE"/>
        </w:rPr>
        <w:t>nud,</w:t>
      </w:r>
      <w:r w:rsidRPr="00B30A52">
        <w:rPr>
          <w:rFonts w:ascii="Arial" w:hAnsi="Arial"/>
          <w:lang w:val="et-EE"/>
        </w:rPr>
        <w:t xml:space="preserve"> kuna ühe kriteeriumi lõikes on hinnanud vähemalt kolm hindajat taotlust hindega  2.</w:t>
      </w:r>
    </w:p>
    <w:p w14:paraId="18C4BF0E" w14:textId="77777777" w:rsidR="00BF5943" w:rsidRPr="00B30A52" w:rsidRDefault="00BF5943" w:rsidP="00E51D89">
      <w:pPr>
        <w:jc w:val="both"/>
        <w:rPr>
          <w:rFonts w:ascii="Arial" w:hAnsi="Arial"/>
          <w:lang w:val="et-EE"/>
        </w:rPr>
      </w:pPr>
    </w:p>
    <w:p w14:paraId="559820DF" w14:textId="780978FA" w:rsidR="00BF5943" w:rsidRPr="00B30A52" w:rsidRDefault="00BF5943" w:rsidP="00E51D89">
      <w:pPr>
        <w:jc w:val="both"/>
        <w:rPr>
          <w:rFonts w:ascii="Arial" w:hAnsi="Arial"/>
          <w:lang w:val="et-EE"/>
        </w:rPr>
      </w:pPr>
      <w:r w:rsidRPr="00B30A52">
        <w:rPr>
          <w:rFonts w:ascii="Arial" w:hAnsi="Arial"/>
          <w:lang w:val="et-EE"/>
        </w:rPr>
        <w:t>Kavandatav eelarve oli kokku 15 000 eurot, taotletav summa kokku oli 7 489,</w:t>
      </w:r>
      <w:r w:rsidR="00537BB0" w:rsidRPr="00B30A52">
        <w:rPr>
          <w:rFonts w:ascii="Arial" w:hAnsi="Arial"/>
          <w:lang w:val="et-EE"/>
        </w:rPr>
        <w:t xml:space="preserve"> </w:t>
      </w:r>
      <w:r w:rsidRPr="00B30A52">
        <w:rPr>
          <w:rFonts w:ascii="Arial" w:hAnsi="Arial"/>
          <w:lang w:val="et-EE"/>
        </w:rPr>
        <w:t>46 eurot ning kvalifitseerunud taotluste taotletav summa on 5 257,</w:t>
      </w:r>
      <w:r w:rsidR="00537BB0" w:rsidRPr="00B30A52">
        <w:rPr>
          <w:rFonts w:ascii="Arial" w:hAnsi="Arial"/>
          <w:lang w:val="et-EE"/>
        </w:rPr>
        <w:t xml:space="preserve"> </w:t>
      </w:r>
      <w:r w:rsidRPr="00B30A52">
        <w:rPr>
          <w:rFonts w:ascii="Arial" w:hAnsi="Arial"/>
          <w:lang w:val="et-EE"/>
        </w:rPr>
        <w:t>86 eurot.</w:t>
      </w:r>
    </w:p>
    <w:p w14:paraId="4EE22AFE" w14:textId="77777777" w:rsidR="00BF5943" w:rsidRPr="00B30A52" w:rsidRDefault="00BF5943" w:rsidP="00BF5943">
      <w:pPr>
        <w:jc w:val="both"/>
        <w:rPr>
          <w:rFonts w:ascii="Arial" w:hAnsi="Arial"/>
          <w:lang w:val="et-EE"/>
        </w:rPr>
      </w:pPr>
    </w:p>
    <w:p w14:paraId="7B90EA60" w14:textId="77777777" w:rsidR="008B38B5" w:rsidRPr="00B30A52" w:rsidRDefault="008B38B5" w:rsidP="00BF5943">
      <w:pPr>
        <w:jc w:val="both"/>
        <w:rPr>
          <w:rFonts w:ascii="Arial" w:hAnsi="Arial"/>
          <w:lang w:val="et-EE"/>
        </w:rPr>
      </w:pPr>
    </w:p>
    <w:p w14:paraId="017C6754" w14:textId="6B4C8458" w:rsidR="008B38B5" w:rsidRPr="00B30A52" w:rsidRDefault="008B38B5" w:rsidP="00BF5943">
      <w:pPr>
        <w:jc w:val="both"/>
        <w:rPr>
          <w:rFonts w:ascii="Arial" w:eastAsia="Times New Roman" w:hAnsi="Arial"/>
          <w:lang w:val="et-EE"/>
        </w:rPr>
      </w:pPr>
      <w:r w:rsidRPr="00B30A52">
        <w:rPr>
          <w:rFonts w:ascii="Arial" w:eastAsia="Times New Roman" w:hAnsi="Arial"/>
          <w:lang w:val="et-EE"/>
        </w:rPr>
        <w:t>Ettepanek: kinnitada II-tegevussuuna alla 60</w:t>
      </w:r>
      <w:r w:rsidR="00BB4A41" w:rsidRPr="00B30A52">
        <w:rPr>
          <w:rFonts w:ascii="Arial" w:hAnsi="Arial"/>
          <w:lang w:val="et-EE"/>
        </w:rPr>
        <w:t xml:space="preserve"> </w:t>
      </w:r>
      <w:r w:rsidRPr="00B30A52">
        <w:rPr>
          <w:rFonts w:ascii="Arial" w:eastAsia="Times New Roman" w:hAnsi="Arial"/>
          <w:lang w:val="et-EE"/>
        </w:rPr>
        <w:t xml:space="preserve">000 euro projektitoetus taotluste paremusjärjestus ning teha </w:t>
      </w:r>
      <w:proofErr w:type="spellStart"/>
      <w:r w:rsidRPr="00B30A52">
        <w:rPr>
          <w:rFonts w:ascii="Arial" w:eastAsia="Times New Roman" w:hAnsi="Arial"/>
          <w:lang w:val="et-EE"/>
        </w:rPr>
        <w:t>PRIA-le</w:t>
      </w:r>
      <w:proofErr w:type="spellEnd"/>
      <w:r w:rsidRPr="00B30A52">
        <w:rPr>
          <w:rFonts w:ascii="Arial" w:eastAsia="Times New Roman" w:hAnsi="Arial"/>
          <w:lang w:val="et-EE"/>
        </w:rPr>
        <w:t xml:space="preserve"> ettepanek rahuldada alla 60 000 euro maksvate hindamisele läinud ning kvalifitseerunud projektide taotlused ning rahastada taotletud toetuse summa ulatuses.</w:t>
      </w:r>
    </w:p>
    <w:p w14:paraId="1C94BE23" w14:textId="77777777" w:rsidR="008B38B5" w:rsidRPr="00B30A52" w:rsidRDefault="008B38B5" w:rsidP="00E51D89">
      <w:pPr>
        <w:jc w:val="both"/>
        <w:rPr>
          <w:rFonts w:ascii="Arial" w:eastAsia="Times New Roman" w:hAnsi="Arial"/>
          <w:lang w:val="et-EE"/>
        </w:rPr>
      </w:pPr>
    </w:p>
    <w:p w14:paraId="114EF62C" w14:textId="15D6C4E7" w:rsidR="008B38B5" w:rsidRPr="00B30A52" w:rsidRDefault="00BB4A41" w:rsidP="00E51D89">
      <w:pPr>
        <w:jc w:val="both"/>
        <w:rPr>
          <w:rFonts w:ascii="Arial" w:eastAsia="Times New Roman" w:hAnsi="Arial"/>
          <w:lang w:val="et-EE"/>
        </w:rPr>
      </w:pPr>
      <w:r w:rsidRPr="00B30A52">
        <w:rPr>
          <w:rFonts w:ascii="Arial" w:hAnsi="Arial"/>
          <w:lang w:val="et-EE"/>
        </w:rPr>
        <w:t xml:space="preserve">Hääletati: 6 </w:t>
      </w:r>
      <w:r w:rsidR="008B38B5" w:rsidRPr="00B30A52">
        <w:rPr>
          <w:rFonts w:ascii="Arial" w:eastAsia="Times New Roman" w:hAnsi="Arial"/>
          <w:lang w:val="et-EE"/>
        </w:rPr>
        <w:t>poolt, 0 vastu, 0 erapooletut</w:t>
      </w:r>
    </w:p>
    <w:p w14:paraId="1D46B078" w14:textId="77777777" w:rsidR="008B38B5" w:rsidRPr="00B30A52" w:rsidRDefault="008B38B5" w:rsidP="00E51D89">
      <w:pPr>
        <w:jc w:val="both"/>
        <w:rPr>
          <w:rFonts w:ascii="Arial" w:eastAsia="Times New Roman" w:hAnsi="Arial"/>
          <w:lang w:val="et-EE"/>
        </w:rPr>
      </w:pPr>
    </w:p>
    <w:p w14:paraId="3BECA973" w14:textId="77777777" w:rsidR="008B38B5" w:rsidRPr="00B30A52" w:rsidRDefault="008B38B5" w:rsidP="00E51D89">
      <w:pPr>
        <w:jc w:val="both"/>
        <w:rPr>
          <w:rFonts w:ascii="Arial" w:eastAsia="Times New Roman" w:hAnsi="Arial"/>
          <w:u w:val="single"/>
          <w:lang w:val="et-EE"/>
        </w:rPr>
      </w:pPr>
      <w:r w:rsidRPr="00B30A52">
        <w:rPr>
          <w:rFonts w:ascii="Arial" w:eastAsia="Times New Roman" w:hAnsi="Arial"/>
          <w:b/>
          <w:u w:val="single"/>
          <w:lang w:val="et-EE"/>
        </w:rPr>
        <w:t>Otsustati</w:t>
      </w:r>
      <w:r w:rsidRPr="00B30A52">
        <w:rPr>
          <w:rFonts w:ascii="Arial" w:eastAsia="Times New Roman" w:hAnsi="Arial"/>
          <w:u w:val="single"/>
          <w:lang w:val="et-EE"/>
        </w:rPr>
        <w:t xml:space="preserve">: </w:t>
      </w:r>
    </w:p>
    <w:p w14:paraId="012D654E" w14:textId="77777777" w:rsidR="008B38B5" w:rsidRPr="00B30A52" w:rsidRDefault="008B38B5" w:rsidP="00E51D89">
      <w:pPr>
        <w:jc w:val="both"/>
        <w:rPr>
          <w:rFonts w:ascii="Arial" w:hAnsi="Arial"/>
          <w:lang w:val="et-EE"/>
        </w:rPr>
      </w:pPr>
      <w:r w:rsidRPr="00B30A52">
        <w:rPr>
          <w:rFonts w:ascii="Arial" w:eastAsia="Times New Roman" w:hAnsi="Arial"/>
          <w:lang w:val="et-EE"/>
        </w:rPr>
        <w:t xml:space="preserve">1.2. kinnitada II tegevussuuna projektitoetus taotluste paremusjärjestus ning teha </w:t>
      </w:r>
      <w:proofErr w:type="spellStart"/>
      <w:r w:rsidRPr="00B30A52">
        <w:rPr>
          <w:rFonts w:ascii="Arial" w:eastAsia="Times New Roman" w:hAnsi="Arial"/>
          <w:lang w:val="et-EE"/>
        </w:rPr>
        <w:t>PRIA-le</w:t>
      </w:r>
      <w:proofErr w:type="spellEnd"/>
      <w:r w:rsidRPr="00B30A52">
        <w:rPr>
          <w:rFonts w:ascii="Arial" w:eastAsia="Times New Roman" w:hAnsi="Arial"/>
          <w:lang w:val="et-EE"/>
        </w:rPr>
        <w:t xml:space="preserve"> ettepanek rahuldada alla 60 000 euro maksvate hindamisele läinud ning kvalifitseerunud projektide taotlused ning rahastada taotletud toetuse summa ulatuses.</w:t>
      </w:r>
    </w:p>
    <w:p w14:paraId="1E73135F" w14:textId="77777777" w:rsidR="00537BB0" w:rsidRPr="00B30A52" w:rsidRDefault="00537BB0" w:rsidP="00E51D89">
      <w:pPr>
        <w:jc w:val="both"/>
        <w:rPr>
          <w:rFonts w:ascii="Arial" w:eastAsia="Times New Roman" w:hAnsi="Arial"/>
          <w:lang w:val="et-EE"/>
        </w:rPr>
      </w:pPr>
    </w:p>
    <w:p w14:paraId="459405E7" w14:textId="77777777" w:rsidR="008B38B5" w:rsidRPr="00B30A52" w:rsidRDefault="008B38B5" w:rsidP="00E51D89">
      <w:pPr>
        <w:jc w:val="both"/>
        <w:rPr>
          <w:rFonts w:ascii="Arial" w:hAnsi="Arial"/>
          <w:lang w:val="et-EE"/>
        </w:rPr>
      </w:pPr>
    </w:p>
    <w:p w14:paraId="5AB33AF8" w14:textId="3423B80B" w:rsidR="008B38B5" w:rsidRPr="00B30A52" w:rsidRDefault="00BB4A41" w:rsidP="00E51D89">
      <w:pPr>
        <w:jc w:val="both"/>
        <w:rPr>
          <w:rFonts w:ascii="Arial" w:hAnsi="Arial"/>
          <w:lang w:val="et-EE"/>
        </w:rPr>
      </w:pPr>
      <w:r w:rsidRPr="00B30A52">
        <w:rPr>
          <w:rFonts w:ascii="Arial" w:hAnsi="Arial"/>
          <w:i/>
          <w:iCs/>
          <w:lang w:val="et-EE"/>
        </w:rPr>
        <w:t>1.3. III</w:t>
      </w:r>
      <w:r w:rsidR="008A7DEA" w:rsidRPr="00B30A52">
        <w:rPr>
          <w:rFonts w:ascii="Arial" w:hAnsi="Arial"/>
          <w:i/>
          <w:iCs/>
          <w:lang w:val="et-EE"/>
        </w:rPr>
        <w:t>-tegevussuuna (kalasadamate uuendamine</w:t>
      </w:r>
      <w:r w:rsidR="008B38B5" w:rsidRPr="00B30A52">
        <w:rPr>
          <w:rFonts w:ascii="Arial" w:hAnsi="Arial"/>
          <w:i/>
          <w:iCs/>
          <w:lang w:val="et-EE"/>
        </w:rPr>
        <w:t>) taotluste paremusjärjestus peale koondtabelisse sisestamist on järgnev:</w:t>
      </w:r>
      <w:r w:rsidR="008B38B5" w:rsidRPr="00B30A52">
        <w:rPr>
          <w:rFonts w:ascii="Arial" w:hAnsi="Arial"/>
          <w:lang w:val="et-EE"/>
        </w:rPr>
        <w:t> </w:t>
      </w:r>
    </w:p>
    <w:p w14:paraId="36F55BCF" w14:textId="77777777" w:rsidR="00BB4A41" w:rsidRPr="00B30A52" w:rsidRDefault="00BB4A41" w:rsidP="00E51D89">
      <w:pPr>
        <w:jc w:val="both"/>
        <w:rPr>
          <w:rFonts w:ascii="Arial" w:hAnsi="Arial"/>
          <w:lang w:val="et-EE"/>
        </w:rPr>
      </w:pPr>
    </w:p>
    <w:p w14:paraId="212F3E7C" w14:textId="22B3C2FF" w:rsidR="00BB4A41" w:rsidRPr="00B30A52" w:rsidRDefault="00BB4A41" w:rsidP="00E51D89">
      <w:pPr>
        <w:jc w:val="both"/>
        <w:rPr>
          <w:rFonts w:ascii="Arial" w:hAnsi="Arial"/>
          <w:lang w:val="et-EE"/>
        </w:rPr>
      </w:pPr>
      <w:r w:rsidRPr="00B30A52">
        <w:rPr>
          <w:rFonts w:ascii="Arial" w:hAnsi="Arial"/>
          <w:lang w:val="et-EE"/>
        </w:rPr>
        <w:t>1) projektitoetuse taotlus nr 17-24.2/19/320</w:t>
      </w:r>
      <w:r w:rsidR="00D618D9">
        <w:rPr>
          <w:rFonts w:ascii="Arial" w:hAnsi="Arial"/>
          <w:lang w:val="et-EE"/>
        </w:rPr>
        <w:t xml:space="preserve">, taotletav summa 8 012, 00 </w:t>
      </w:r>
      <w:r w:rsidRPr="00B30A52">
        <w:rPr>
          <w:rFonts w:ascii="Arial" w:hAnsi="Arial"/>
          <w:lang w:val="et-EE"/>
        </w:rPr>
        <w:t xml:space="preserve"> -  hindepunkte 7,23</w:t>
      </w:r>
    </w:p>
    <w:p w14:paraId="2C7CE4A1" w14:textId="5ABEF6AD" w:rsidR="00BB4A41" w:rsidRPr="00B30A52" w:rsidRDefault="00446325" w:rsidP="00446325">
      <w:pPr>
        <w:tabs>
          <w:tab w:val="left" w:pos="3232"/>
        </w:tabs>
        <w:jc w:val="both"/>
        <w:rPr>
          <w:rFonts w:ascii="Arial" w:hAnsi="Arial"/>
          <w:lang w:val="et-EE"/>
        </w:rPr>
      </w:pPr>
      <w:r>
        <w:rPr>
          <w:rFonts w:ascii="Arial" w:hAnsi="Arial"/>
          <w:lang w:val="et-EE"/>
        </w:rPr>
        <w:tab/>
      </w:r>
    </w:p>
    <w:p w14:paraId="2D343E28" w14:textId="484155AE" w:rsidR="008A7DEA" w:rsidRPr="00B30A52" w:rsidRDefault="00BB4A41" w:rsidP="00E51D89">
      <w:pPr>
        <w:jc w:val="both"/>
        <w:rPr>
          <w:rFonts w:ascii="Arial" w:hAnsi="Arial"/>
          <w:lang w:val="et-EE"/>
        </w:rPr>
      </w:pPr>
      <w:r w:rsidRPr="00B30A52">
        <w:rPr>
          <w:rFonts w:ascii="Arial" w:hAnsi="Arial"/>
          <w:lang w:val="et-EE"/>
        </w:rPr>
        <w:t>Hindamiskomisjon tegi juhatusele ettepaneku, et kui taotleja on nõus suurendama omaosalust 538,</w:t>
      </w:r>
      <w:r w:rsidR="00B27184" w:rsidRPr="00B30A52">
        <w:rPr>
          <w:rFonts w:ascii="Arial" w:hAnsi="Arial"/>
          <w:lang w:val="et-EE"/>
        </w:rPr>
        <w:t>0</w:t>
      </w:r>
      <w:r w:rsidRPr="00B30A52">
        <w:rPr>
          <w:rFonts w:ascii="Arial" w:hAnsi="Arial"/>
          <w:lang w:val="et-EE"/>
        </w:rPr>
        <w:t xml:space="preserve">7 euro võrra, siis rahuldada taotlus eelarves oleva summa ulatuses 7473,30. </w:t>
      </w:r>
    </w:p>
    <w:p w14:paraId="329CA2E7" w14:textId="77777777" w:rsidR="00C82701" w:rsidRPr="00B30A52" w:rsidRDefault="00C82701" w:rsidP="00E51D89">
      <w:pPr>
        <w:jc w:val="both"/>
        <w:rPr>
          <w:rFonts w:ascii="Arial" w:hAnsi="Arial"/>
          <w:lang w:val="et-EE"/>
        </w:rPr>
      </w:pPr>
    </w:p>
    <w:p w14:paraId="70EBAEDB" w14:textId="41FBB92F" w:rsidR="00C82701" w:rsidRPr="00B30A52" w:rsidRDefault="00C82701" w:rsidP="00C82701">
      <w:pPr>
        <w:jc w:val="both"/>
        <w:rPr>
          <w:rFonts w:ascii="Calibri" w:eastAsia="Times New Roman" w:hAnsi="Calibri"/>
          <w:color w:val="000000"/>
          <w:sz w:val="22"/>
          <w:szCs w:val="22"/>
          <w:lang w:val="et-EE"/>
        </w:rPr>
      </w:pPr>
      <w:r w:rsidRPr="00B30A52">
        <w:rPr>
          <w:rFonts w:ascii="Arial" w:hAnsi="Arial"/>
          <w:lang w:val="et-EE"/>
        </w:rPr>
        <w:t xml:space="preserve">Kavandatav eelarve oli kokku </w:t>
      </w:r>
      <w:r w:rsidR="00000317" w:rsidRPr="00B30A52">
        <w:rPr>
          <w:rFonts w:ascii="Arial" w:hAnsi="Arial"/>
          <w:lang w:val="et-EE"/>
        </w:rPr>
        <w:t>7 473, 30</w:t>
      </w:r>
      <w:r w:rsidRPr="00B30A52">
        <w:rPr>
          <w:rFonts w:ascii="Arial" w:hAnsi="Arial"/>
          <w:lang w:val="et-EE"/>
        </w:rPr>
        <w:t xml:space="preserve"> eurot, taotletav summa kokku oli</w:t>
      </w:r>
      <w:r w:rsidR="00000317" w:rsidRPr="00B30A52">
        <w:rPr>
          <w:rFonts w:ascii="Arial" w:hAnsi="Arial"/>
          <w:lang w:val="et-EE"/>
        </w:rPr>
        <w:t xml:space="preserve"> 8012, 00 </w:t>
      </w:r>
      <w:r w:rsidRPr="00B30A52">
        <w:rPr>
          <w:rFonts w:ascii="Arial" w:hAnsi="Arial"/>
          <w:lang w:val="et-EE"/>
        </w:rPr>
        <w:t>eurot ning kvalifitseerunud taotlu</w:t>
      </w:r>
      <w:r w:rsidR="00000317" w:rsidRPr="00B30A52">
        <w:rPr>
          <w:rFonts w:ascii="Arial" w:hAnsi="Arial"/>
          <w:lang w:val="et-EE"/>
        </w:rPr>
        <w:t>se taotletav summa on 8 012</w:t>
      </w:r>
      <w:r w:rsidRPr="00B30A52">
        <w:rPr>
          <w:rFonts w:ascii="Arial" w:hAnsi="Arial"/>
          <w:lang w:val="et-EE"/>
        </w:rPr>
        <w:t xml:space="preserve">, </w:t>
      </w:r>
      <w:r w:rsidR="00000317" w:rsidRPr="00B30A52">
        <w:rPr>
          <w:rFonts w:ascii="Arial" w:hAnsi="Arial"/>
          <w:lang w:val="et-EE"/>
        </w:rPr>
        <w:t>00</w:t>
      </w:r>
      <w:r w:rsidRPr="00B30A52">
        <w:rPr>
          <w:rFonts w:ascii="Arial" w:hAnsi="Arial"/>
          <w:lang w:val="et-EE"/>
        </w:rPr>
        <w:t xml:space="preserve"> eurot.</w:t>
      </w:r>
    </w:p>
    <w:p w14:paraId="3E223DFA" w14:textId="77777777" w:rsidR="00C82701" w:rsidRPr="00B30A52" w:rsidRDefault="00C82701" w:rsidP="00E51D89">
      <w:pPr>
        <w:jc w:val="both"/>
        <w:rPr>
          <w:rFonts w:ascii="Arial" w:hAnsi="Arial"/>
          <w:lang w:val="et-EE"/>
        </w:rPr>
      </w:pPr>
    </w:p>
    <w:p w14:paraId="45A6DB5A" w14:textId="77777777" w:rsidR="008B38B5" w:rsidRPr="00B30A52" w:rsidRDefault="008B38B5" w:rsidP="00E51D89">
      <w:pPr>
        <w:jc w:val="both"/>
        <w:rPr>
          <w:rFonts w:ascii="Arial" w:hAnsi="Arial"/>
          <w:lang w:val="et-EE"/>
        </w:rPr>
      </w:pPr>
    </w:p>
    <w:p w14:paraId="2D39E636" w14:textId="4DAE903B" w:rsidR="008B38B5" w:rsidRPr="00B30A52" w:rsidRDefault="00B27184" w:rsidP="00E51D89">
      <w:pPr>
        <w:jc w:val="both"/>
        <w:rPr>
          <w:rFonts w:ascii="Arial" w:hAnsi="Arial"/>
          <w:lang w:val="et-EE"/>
        </w:rPr>
      </w:pPr>
      <w:r w:rsidRPr="00B30A52">
        <w:rPr>
          <w:rFonts w:ascii="Arial" w:hAnsi="Arial"/>
          <w:lang w:val="et-EE"/>
        </w:rPr>
        <w:t>Ettepanek: kinnitada III</w:t>
      </w:r>
      <w:r w:rsidR="008B38B5" w:rsidRPr="00B30A52">
        <w:rPr>
          <w:rFonts w:ascii="Arial" w:eastAsia="Times New Roman" w:hAnsi="Arial"/>
          <w:lang w:val="et-EE"/>
        </w:rPr>
        <w:t>-tegevussuuna alla 60</w:t>
      </w:r>
      <w:r w:rsidRPr="00B30A52">
        <w:rPr>
          <w:rFonts w:ascii="Arial" w:hAnsi="Arial"/>
          <w:lang w:val="et-EE"/>
        </w:rPr>
        <w:t xml:space="preserve"> </w:t>
      </w:r>
      <w:r w:rsidR="008B38B5" w:rsidRPr="00B30A52">
        <w:rPr>
          <w:rFonts w:ascii="Arial" w:eastAsia="Times New Roman" w:hAnsi="Arial"/>
          <w:lang w:val="et-EE"/>
        </w:rPr>
        <w:t>0</w:t>
      </w:r>
      <w:r w:rsidRPr="00B30A52">
        <w:rPr>
          <w:rFonts w:ascii="Arial" w:hAnsi="Arial"/>
          <w:lang w:val="et-EE"/>
        </w:rPr>
        <w:t>00 euro projektitoetus taotlus</w:t>
      </w:r>
      <w:r w:rsidR="00AB3ECB" w:rsidRPr="00B30A52">
        <w:rPr>
          <w:rFonts w:ascii="Arial" w:hAnsi="Arial"/>
          <w:lang w:val="et-EE"/>
        </w:rPr>
        <w:t>t</w:t>
      </w:r>
      <w:r w:rsidRPr="00B30A52">
        <w:rPr>
          <w:rFonts w:ascii="Arial" w:hAnsi="Arial"/>
          <w:lang w:val="et-EE"/>
        </w:rPr>
        <w:t>e</w:t>
      </w:r>
      <w:r w:rsidR="008B38B5" w:rsidRPr="00B30A52">
        <w:rPr>
          <w:rFonts w:ascii="Arial" w:eastAsia="Times New Roman" w:hAnsi="Arial"/>
          <w:lang w:val="et-EE"/>
        </w:rPr>
        <w:t xml:space="preserve"> paremusjärjestus ning teha </w:t>
      </w:r>
      <w:proofErr w:type="spellStart"/>
      <w:r w:rsidR="008B38B5" w:rsidRPr="00B30A52">
        <w:rPr>
          <w:rFonts w:ascii="Arial" w:eastAsia="Times New Roman" w:hAnsi="Arial"/>
          <w:lang w:val="et-EE"/>
        </w:rPr>
        <w:t>PRIA-le</w:t>
      </w:r>
      <w:proofErr w:type="spellEnd"/>
      <w:r w:rsidR="008B38B5" w:rsidRPr="00B30A52">
        <w:rPr>
          <w:rFonts w:ascii="Arial" w:eastAsia="Times New Roman" w:hAnsi="Arial"/>
          <w:lang w:val="et-EE"/>
        </w:rPr>
        <w:t xml:space="preserve"> ettepanek rah</w:t>
      </w:r>
      <w:r w:rsidR="00E51D89" w:rsidRPr="00B30A52">
        <w:rPr>
          <w:rFonts w:ascii="Arial" w:hAnsi="Arial"/>
          <w:lang w:val="et-EE"/>
        </w:rPr>
        <w:t>uldada alla 60 000 euro maksvate</w:t>
      </w:r>
      <w:r w:rsidR="008B38B5" w:rsidRPr="00B30A52">
        <w:rPr>
          <w:rFonts w:ascii="Arial" w:eastAsia="Times New Roman" w:hAnsi="Arial"/>
          <w:lang w:val="et-EE"/>
        </w:rPr>
        <w:t xml:space="preserve"> hindamisele läinud n</w:t>
      </w:r>
      <w:r w:rsidRPr="00B30A52">
        <w:rPr>
          <w:rFonts w:ascii="Arial" w:hAnsi="Arial"/>
          <w:lang w:val="et-EE"/>
        </w:rPr>
        <w:t>ing kvalifitseerunud taotlus</w:t>
      </w:r>
      <w:r w:rsidR="00E51D89" w:rsidRPr="00B30A52">
        <w:rPr>
          <w:rFonts w:ascii="Arial" w:hAnsi="Arial"/>
          <w:lang w:val="et-EE"/>
        </w:rPr>
        <w:t xml:space="preserve">ed </w:t>
      </w:r>
      <w:r w:rsidR="008B38B5" w:rsidRPr="00B30A52">
        <w:rPr>
          <w:rFonts w:ascii="Arial" w:eastAsia="Times New Roman" w:hAnsi="Arial"/>
          <w:lang w:val="et-EE"/>
        </w:rPr>
        <w:t>ning</w:t>
      </w:r>
      <w:r w:rsidRPr="00B30A52">
        <w:rPr>
          <w:rFonts w:ascii="Arial" w:hAnsi="Arial"/>
          <w:lang w:val="et-EE"/>
        </w:rPr>
        <w:t xml:space="preserve"> rahastada</w:t>
      </w:r>
      <w:r w:rsidR="00E51D89" w:rsidRPr="00B30A52">
        <w:rPr>
          <w:rFonts w:ascii="Arial" w:hAnsi="Arial"/>
          <w:lang w:val="et-EE"/>
        </w:rPr>
        <w:t xml:space="preserve"> taotlust nr 17-24.2/19/320 </w:t>
      </w:r>
      <w:r w:rsidRPr="00B30A52">
        <w:rPr>
          <w:rFonts w:ascii="Arial" w:hAnsi="Arial"/>
          <w:lang w:val="et-EE"/>
        </w:rPr>
        <w:t>eelarves oleva summa ulatuses 7473,30, kui taotleja suurendab</w:t>
      </w:r>
      <w:r w:rsidR="00B30A52" w:rsidRPr="00B30A52">
        <w:rPr>
          <w:rFonts w:ascii="Arial" w:hAnsi="Arial"/>
          <w:lang w:val="et-EE"/>
        </w:rPr>
        <w:t xml:space="preserve"> omaosalust 538,07 euro võrra</w:t>
      </w:r>
      <w:r w:rsidRPr="00B30A52">
        <w:rPr>
          <w:rFonts w:ascii="Arial" w:hAnsi="Arial"/>
          <w:lang w:val="et-EE"/>
        </w:rPr>
        <w:t>.</w:t>
      </w:r>
    </w:p>
    <w:p w14:paraId="2E61E099" w14:textId="77777777" w:rsidR="00B27184" w:rsidRPr="00B30A52" w:rsidRDefault="00B27184" w:rsidP="00E51D89">
      <w:pPr>
        <w:jc w:val="both"/>
        <w:rPr>
          <w:rFonts w:ascii="Arial" w:eastAsia="Times New Roman" w:hAnsi="Arial"/>
          <w:lang w:val="et-EE"/>
        </w:rPr>
      </w:pPr>
    </w:p>
    <w:p w14:paraId="21416948" w14:textId="792EA8F6" w:rsidR="008B38B5" w:rsidRPr="00B30A52" w:rsidRDefault="00774B90" w:rsidP="00E51D89">
      <w:pPr>
        <w:jc w:val="both"/>
        <w:rPr>
          <w:rFonts w:ascii="Arial" w:eastAsia="Times New Roman" w:hAnsi="Arial"/>
          <w:lang w:val="et-EE"/>
        </w:rPr>
      </w:pPr>
      <w:r w:rsidRPr="00B30A52">
        <w:rPr>
          <w:rFonts w:ascii="Arial" w:hAnsi="Arial"/>
          <w:lang w:val="et-EE"/>
        </w:rPr>
        <w:t xml:space="preserve">Taandas: V. </w:t>
      </w:r>
      <w:r w:rsidR="008B38B5" w:rsidRPr="00B30A52">
        <w:rPr>
          <w:rFonts w:ascii="Arial" w:eastAsia="Times New Roman" w:hAnsi="Arial"/>
          <w:lang w:val="et-EE"/>
        </w:rPr>
        <w:t>Kilk</w:t>
      </w:r>
    </w:p>
    <w:p w14:paraId="6570A374" w14:textId="321A2581" w:rsidR="008B38B5" w:rsidRPr="00B30A52" w:rsidRDefault="00774B90" w:rsidP="00E51D89">
      <w:pPr>
        <w:jc w:val="both"/>
        <w:rPr>
          <w:rFonts w:ascii="Arial" w:eastAsia="Times New Roman" w:hAnsi="Arial"/>
          <w:lang w:val="et-EE"/>
        </w:rPr>
      </w:pPr>
      <w:r w:rsidRPr="00B30A52">
        <w:rPr>
          <w:rFonts w:ascii="Arial" w:hAnsi="Arial"/>
          <w:lang w:val="et-EE"/>
        </w:rPr>
        <w:t>Hääletati: 5</w:t>
      </w:r>
      <w:r w:rsidR="008B38B5" w:rsidRPr="00B30A52">
        <w:rPr>
          <w:rFonts w:ascii="Arial" w:eastAsia="Times New Roman" w:hAnsi="Arial"/>
          <w:lang w:val="et-EE"/>
        </w:rPr>
        <w:t xml:space="preserve"> poolt, 0 vastu, 0 erapooletut</w:t>
      </w:r>
    </w:p>
    <w:p w14:paraId="2D3B911A" w14:textId="77777777" w:rsidR="008B38B5" w:rsidRPr="00B30A52" w:rsidRDefault="008B38B5" w:rsidP="00E51D89">
      <w:pPr>
        <w:jc w:val="both"/>
        <w:rPr>
          <w:rFonts w:ascii="Arial" w:eastAsia="Times New Roman" w:hAnsi="Arial"/>
          <w:lang w:val="et-EE"/>
        </w:rPr>
      </w:pPr>
    </w:p>
    <w:p w14:paraId="613A64DD" w14:textId="77777777" w:rsidR="008B38B5" w:rsidRPr="00B30A52" w:rsidRDefault="008B38B5" w:rsidP="00E51D89">
      <w:pPr>
        <w:jc w:val="both"/>
        <w:rPr>
          <w:rFonts w:ascii="Arial" w:eastAsia="Times New Roman" w:hAnsi="Arial"/>
          <w:u w:val="single"/>
          <w:lang w:val="et-EE"/>
        </w:rPr>
      </w:pPr>
      <w:r w:rsidRPr="00B30A52">
        <w:rPr>
          <w:rFonts w:ascii="Arial" w:eastAsia="Times New Roman" w:hAnsi="Arial"/>
          <w:b/>
          <w:u w:val="single"/>
          <w:lang w:val="et-EE"/>
        </w:rPr>
        <w:t>Otsustati</w:t>
      </w:r>
      <w:r w:rsidRPr="00B30A52">
        <w:rPr>
          <w:rFonts w:ascii="Arial" w:eastAsia="Times New Roman" w:hAnsi="Arial"/>
          <w:u w:val="single"/>
          <w:lang w:val="et-EE"/>
        </w:rPr>
        <w:t xml:space="preserve">: </w:t>
      </w:r>
    </w:p>
    <w:p w14:paraId="2198FFC6" w14:textId="2CC3B150" w:rsidR="00774B90" w:rsidRPr="00B30A52" w:rsidRDefault="008B38B5" w:rsidP="00E51D89">
      <w:pPr>
        <w:jc w:val="both"/>
        <w:rPr>
          <w:rFonts w:ascii="Arial" w:hAnsi="Arial"/>
          <w:lang w:val="et-EE"/>
        </w:rPr>
      </w:pPr>
      <w:r w:rsidRPr="00B30A52">
        <w:rPr>
          <w:rFonts w:ascii="Arial" w:eastAsia="Times New Roman" w:hAnsi="Arial"/>
          <w:lang w:val="et-EE"/>
        </w:rPr>
        <w:t xml:space="preserve">1.3. kinnitada </w:t>
      </w:r>
      <w:r w:rsidR="00774B90" w:rsidRPr="00B30A52">
        <w:rPr>
          <w:rFonts w:ascii="Arial" w:hAnsi="Arial"/>
          <w:lang w:val="et-EE"/>
        </w:rPr>
        <w:t>III</w:t>
      </w:r>
      <w:r w:rsidR="00774B90" w:rsidRPr="00B30A52">
        <w:rPr>
          <w:rFonts w:ascii="Arial" w:eastAsia="Times New Roman" w:hAnsi="Arial"/>
          <w:lang w:val="et-EE"/>
        </w:rPr>
        <w:t>-tegevussuuna alla 60</w:t>
      </w:r>
      <w:r w:rsidR="00774B90" w:rsidRPr="00B30A52">
        <w:rPr>
          <w:rFonts w:ascii="Arial" w:hAnsi="Arial"/>
          <w:lang w:val="et-EE"/>
        </w:rPr>
        <w:t xml:space="preserve"> </w:t>
      </w:r>
      <w:r w:rsidR="00774B90" w:rsidRPr="00B30A52">
        <w:rPr>
          <w:rFonts w:ascii="Arial" w:eastAsia="Times New Roman" w:hAnsi="Arial"/>
          <w:lang w:val="et-EE"/>
        </w:rPr>
        <w:t>0</w:t>
      </w:r>
      <w:r w:rsidR="00774B90" w:rsidRPr="00B30A52">
        <w:rPr>
          <w:rFonts w:ascii="Arial" w:hAnsi="Arial"/>
          <w:lang w:val="et-EE"/>
        </w:rPr>
        <w:t>00 euro projektitoetus taotluse</w:t>
      </w:r>
      <w:r w:rsidR="00774B90" w:rsidRPr="00B30A52">
        <w:rPr>
          <w:rFonts w:ascii="Arial" w:eastAsia="Times New Roman" w:hAnsi="Arial"/>
          <w:lang w:val="et-EE"/>
        </w:rPr>
        <w:t xml:space="preserve"> paremusjärjestus ning teha </w:t>
      </w:r>
      <w:proofErr w:type="spellStart"/>
      <w:r w:rsidR="00774B90" w:rsidRPr="00B30A52">
        <w:rPr>
          <w:rFonts w:ascii="Arial" w:eastAsia="Times New Roman" w:hAnsi="Arial"/>
          <w:lang w:val="et-EE"/>
        </w:rPr>
        <w:t>PRIA-le</w:t>
      </w:r>
      <w:proofErr w:type="spellEnd"/>
      <w:r w:rsidR="00774B90" w:rsidRPr="00B30A52">
        <w:rPr>
          <w:rFonts w:ascii="Arial" w:eastAsia="Times New Roman" w:hAnsi="Arial"/>
          <w:lang w:val="et-EE"/>
        </w:rPr>
        <w:t xml:space="preserve"> ettepanek rahuldada alla 60 000 euro maksvate hindamisele läinud n</w:t>
      </w:r>
      <w:r w:rsidR="00774B90" w:rsidRPr="00B30A52">
        <w:rPr>
          <w:rFonts w:ascii="Arial" w:hAnsi="Arial"/>
          <w:lang w:val="et-EE"/>
        </w:rPr>
        <w:t>ing kvalifitseerunud taotlus</w:t>
      </w:r>
      <w:r w:rsidR="00774B90" w:rsidRPr="00B30A52">
        <w:rPr>
          <w:rFonts w:ascii="Arial" w:eastAsia="Times New Roman" w:hAnsi="Arial"/>
          <w:lang w:val="et-EE"/>
        </w:rPr>
        <w:t xml:space="preserve"> ning</w:t>
      </w:r>
      <w:r w:rsidR="00774B90" w:rsidRPr="00B30A52">
        <w:rPr>
          <w:rFonts w:ascii="Arial" w:hAnsi="Arial"/>
          <w:lang w:val="et-EE"/>
        </w:rPr>
        <w:t xml:space="preserve"> rahastada </w:t>
      </w:r>
      <w:r w:rsidR="00E51D89" w:rsidRPr="00B30A52">
        <w:rPr>
          <w:rFonts w:ascii="Arial" w:hAnsi="Arial"/>
          <w:lang w:val="et-EE"/>
        </w:rPr>
        <w:t xml:space="preserve">taotlust nr 17-24.2/19/320 </w:t>
      </w:r>
      <w:r w:rsidR="00774B90" w:rsidRPr="00B30A52">
        <w:rPr>
          <w:rFonts w:ascii="Arial" w:hAnsi="Arial"/>
          <w:lang w:val="et-EE"/>
        </w:rPr>
        <w:t>eelarves oleva summa ulatuses 7473,30, kui taotleja suurendab</w:t>
      </w:r>
      <w:r w:rsidR="00B30A52" w:rsidRPr="00B30A52">
        <w:rPr>
          <w:rFonts w:ascii="Arial" w:hAnsi="Arial"/>
          <w:lang w:val="et-EE"/>
        </w:rPr>
        <w:t xml:space="preserve"> omaosalust 538,07 euro võrra</w:t>
      </w:r>
      <w:r w:rsidR="00774B90" w:rsidRPr="00B30A52">
        <w:rPr>
          <w:rFonts w:ascii="Arial" w:hAnsi="Arial"/>
          <w:lang w:val="et-EE"/>
        </w:rPr>
        <w:t>.</w:t>
      </w:r>
    </w:p>
    <w:p w14:paraId="183C6AFF" w14:textId="0E14CBF3" w:rsidR="008B38B5" w:rsidRPr="00B30A52" w:rsidRDefault="008B38B5" w:rsidP="00E51D89">
      <w:pPr>
        <w:jc w:val="both"/>
        <w:rPr>
          <w:rFonts w:ascii="Arial" w:hAnsi="Arial"/>
          <w:lang w:val="et-EE"/>
        </w:rPr>
      </w:pPr>
    </w:p>
    <w:p w14:paraId="53A2CCD6" w14:textId="77777777" w:rsidR="008A7DEA" w:rsidRPr="00B30A52" w:rsidRDefault="008A7DEA" w:rsidP="00E51D89">
      <w:pPr>
        <w:jc w:val="both"/>
        <w:rPr>
          <w:rFonts w:ascii="Arial" w:eastAsia="Times New Roman" w:hAnsi="Arial"/>
          <w:lang w:val="et-EE"/>
        </w:rPr>
      </w:pPr>
    </w:p>
    <w:p w14:paraId="0D80C330" w14:textId="2FB5911D" w:rsidR="008A7DEA" w:rsidRPr="00B30A52" w:rsidRDefault="00660B1D" w:rsidP="00E51D89">
      <w:pPr>
        <w:jc w:val="both"/>
        <w:rPr>
          <w:rFonts w:ascii="Arial" w:hAnsi="Arial"/>
          <w:lang w:val="et-EE"/>
        </w:rPr>
      </w:pPr>
      <w:r w:rsidRPr="00B30A52">
        <w:rPr>
          <w:rFonts w:ascii="Arial" w:hAnsi="Arial"/>
          <w:i/>
          <w:iCs/>
          <w:lang w:val="et-EE"/>
        </w:rPr>
        <w:t>1.4</w:t>
      </w:r>
      <w:r w:rsidR="008A7DEA" w:rsidRPr="00B30A52">
        <w:rPr>
          <w:rFonts w:ascii="Arial" w:hAnsi="Arial"/>
          <w:i/>
          <w:iCs/>
          <w:lang w:val="et-EE"/>
        </w:rPr>
        <w:t>. V-tegevussuuna (sotsiaalne heaolu) taotluste paremusjärjestus peale koondtabelisse sisestamist on järgnev:</w:t>
      </w:r>
      <w:r w:rsidR="008A7DEA" w:rsidRPr="00B30A52">
        <w:rPr>
          <w:rFonts w:ascii="Arial" w:hAnsi="Arial"/>
          <w:lang w:val="et-EE"/>
        </w:rPr>
        <w:t> </w:t>
      </w:r>
    </w:p>
    <w:p w14:paraId="60E18403" w14:textId="77777777" w:rsidR="008B38B5" w:rsidRPr="00B30A52" w:rsidRDefault="008B38B5" w:rsidP="00E51D89">
      <w:pPr>
        <w:jc w:val="both"/>
        <w:rPr>
          <w:rFonts w:ascii="Arial" w:eastAsia="Times New Roman" w:hAnsi="Arial"/>
          <w:lang w:val="et-EE"/>
        </w:rPr>
      </w:pPr>
    </w:p>
    <w:p w14:paraId="07BD6B84" w14:textId="654C65FC" w:rsidR="008A7DEA" w:rsidRPr="00B30A52" w:rsidRDefault="008A7DEA" w:rsidP="00E51D89">
      <w:pPr>
        <w:jc w:val="both"/>
        <w:rPr>
          <w:rFonts w:ascii="Arial" w:hAnsi="Arial"/>
          <w:lang w:val="et-EE"/>
        </w:rPr>
      </w:pPr>
      <w:r w:rsidRPr="00B30A52">
        <w:rPr>
          <w:rFonts w:ascii="Arial" w:hAnsi="Arial"/>
          <w:lang w:val="et-EE"/>
        </w:rPr>
        <w:lastRenderedPageBreak/>
        <w:t>1) projektitoetuse taotlus nr 17-24.2/19/301</w:t>
      </w:r>
      <w:r w:rsidR="00D618D9">
        <w:rPr>
          <w:rFonts w:ascii="Arial" w:hAnsi="Arial"/>
          <w:lang w:val="et-EE"/>
        </w:rPr>
        <w:t>, taotletav summa 4 093, 02</w:t>
      </w:r>
      <w:r w:rsidRPr="00B30A52">
        <w:rPr>
          <w:rFonts w:ascii="Arial" w:hAnsi="Arial"/>
          <w:lang w:val="et-EE"/>
        </w:rPr>
        <w:t xml:space="preserve"> – hindepunkte 6,92;</w:t>
      </w:r>
    </w:p>
    <w:p w14:paraId="79150217" w14:textId="77777777" w:rsidR="008A7DEA" w:rsidRPr="00B30A52" w:rsidRDefault="008A7DEA" w:rsidP="00E51D89">
      <w:pPr>
        <w:jc w:val="both"/>
        <w:rPr>
          <w:rFonts w:ascii="Arial" w:hAnsi="Arial"/>
          <w:lang w:val="et-EE"/>
        </w:rPr>
      </w:pPr>
    </w:p>
    <w:p w14:paraId="08D24E12" w14:textId="4C3BE7E9" w:rsidR="008A7DEA" w:rsidRPr="00B30A52" w:rsidRDefault="008A7DEA" w:rsidP="00E51D89">
      <w:pPr>
        <w:jc w:val="both"/>
        <w:rPr>
          <w:rFonts w:ascii="Arial" w:hAnsi="Arial"/>
          <w:lang w:val="et-EE"/>
        </w:rPr>
      </w:pPr>
      <w:r w:rsidRPr="00B30A52">
        <w:rPr>
          <w:rFonts w:ascii="Arial" w:hAnsi="Arial"/>
          <w:lang w:val="et-EE"/>
        </w:rPr>
        <w:t>2) projektitoetuse taotlus nr 17-24.2/19/313</w:t>
      </w:r>
      <w:r w:rsidR="00D618D9">
        <w:rPr>
          <w:rFonts w:ascii="Arial" w:hAnsi="Arial"/>
          <w:lang w:val="et-EE"/>
        </w:rPr>
        <w:t>, taotletav summa 16 119, 00</w:t>
      </w:r>
      <w:r w:rsidRPr="00B30A52">
        <w:rPr>
          <w:rFonts w:ascii="Arial" w:hAnsi="Arial"/>
          <w:lang w:val="et-EE"/>
        </w:rPr>
        <w:t xml:space="preserve"> – hindepunkte 6,80;</w:t>
      </w:r>
    </w:p>
    <w:p w14:paraId="732B59D4" w14:textId="77777777" w:rsidR="008A7DEA" w:rsidRPr="00B30A52" w:rsidRDefault="008A7DEA" w:rsidP="00E51D89">
      <w:pPr>
        <w:jc w:val="both"/>
        <w:rPr>
          <w:rFonts w:ascii="Arial" w:hAnsi="Arial"/>
          <w:lang w:val="et-EE"/>
        </w:rPr>
      </w:pPr>
    </w:p>
    <w:p w14:paraId="0709B4FA" w14:textId="313CAD3D" w:rsidR="008A7DEA" w:rsidRPr="00B30A52" w:rsidRDefault="008A7DEA" w:rsidP="00E51D89">
      <w:pPr>
        <w:jc w:val="both"/>
        <w:rPr>
          <w:rFonts w:ascii="Arial" w:hAnsi="Arial"/>
          <w:lang w:val="et-EE"/>
        </w:rPr>
      </w:pPr>
      <w:r w:rsidRPr="00B30A52">
        <w:rPr>
          <w:rFonts w:ascii="Arial" w:hAnsi="Arial"/>
          <w:lang w:val="et-EE"/>
        </w:rPr>
        <w:t>3) projektitoetuse taotlus nr 17-24.2/19/292</w:t>
      </w:r>
      <w:r w:rsidR="00D618D9">
        <w:rPr>
          <w:rFonts w:ascii="Arial" w:hAnsi="Arial"/>
          <w:lang w:val="et-EE"/>
        </w:rPr>
        <w:t>, taotletav summa 6 240, 24</w:t>
      </w:r>
      <w:r w:rsidRPr="00B30A52">
        <w:rPr>
          <w:rFonts w:ascii="Arial" w:hAnsi="Arial"/>
          <w:lang w:val="et-EE"/>
        </w:rPr>
        <w:t>– hindepunkte 6,38;</w:t>
      </w:r>
    </w:p>
    <w:p w14:paraId="72D6595D" w14:textId="77777777" w:rsidR="008A7DEA" w:rsidRPr="00B30A52" w:rsidRDefault="008A7DEA" w:rsidP="00E51D89">
      <w:pPr>
        <w:jc w:val="both"/>
        <w:rPr>
          <w:rFonts w:ascii="Arial" w:hAnsi="Arial"/>
          <w:lang w:val="et-EE"/>
        </w:rPr>
      </w:pPr>
    </w:p>
    <w:p w14:paraId="1A708349" w14:textId="45B82304" w:rsidR="008A7DEA" w:rsidRPr="00B30A52" w:rsidRDefault="008A7DEA" w:rsidP="00E51D89">
      <w:pPr>
        <w:jc w:val="both"/>
        <w:rPr>
          <w:rFonts w:ascii="Arial" w:hAnsi="Arial"/>
          <w:lang w:val="et-EE"/>
        </w:rPr>
      </w:pPr>
      <w:r w:rsidRPr="00B30A52">
        <w:rPr>
          <w:rFonts w:ascii="Arial" w:hAnsi="Arial"/>
          <w:lang w:val="et-EE"/>
        </w:rPr>
        <w:t>4) projektitoetuse taotlus nr 17-24.2/19/316</w:t>
      </w:r>
      <w:r w:rsidR="00D618D9">
        <w:rPr>
          <w:rFonts w:ascii="Arial" w:hAnsi="Arial"/>
          <w:lang w:val="et-EE"/>
        </w:rPr>
        <w:t>, taotletav summa 2 700, 00</w:t>
      </w:r>
      <w:r w:rsidRPr="00B30A52">
        <w:rPr>
          <w:rFonts w:ascii="Arial" w:hAnsi="Arial"/>
          <w:lang w:val="et-EE"/>
        </w:rPr>
        <w:t xml:space="preserve"> – hindepunkte 5,95;</w:t>
      </w:r>
    </w:p>
    <w:p w14:paraId="4262A7A8" w14:textId="77777777" w:rsidR="008A7DEA" w:rsidRPr="00B30A52" w:rsidRDefault="008A7DEA" w:rsidP="00E51D89">
      <w:pPr>
        <w:jc w:val="both"/>
        <w:rPr>
          <w:rFonts w:ascii="Arial" w:hAnsi="Arial"/>
          <w:lang w:val="et-EE"/>
        </w:rPr>
      </w:pPr>
    </w:p>
    <w:p w14:paraId="69693E4A" w14:textId="442419BC" w:rsidR="008A7DEA" w:rsidRPr="00B30A52" w:rsidRDefault="008A7DEA" w:rsidP="00E51D89">
      <w:pPr>
        <w:jc w:val="both"/>
        <w:rPr>
          <w:rFonts w:ascii="Arial" w:hAnsi="Arial"/>
          <w:lang w:val="et-EE"/>
        </w:rPr>
      </w:pPr>
      <w:r w:rsidRPr="00B30A52">
        <w:rPr>
          <w:rFonts w:ascii="Arial" w:hAnsi="Arial"/>
          <w:lang w:val="et-EE"/>
        </w:rPr>
        <w:t>5) projektitoetuse taotlus nr 17-24.2/19/321</w:t>
      </w:r>
      <w:r w:rsidR="00D618D9">
        <w:rPr>
          <w:rFonts w:ascii="Arial" w:hAnsi="Arial"/>
          <w:lang w:val="et-EE"/>
        </w:rPr>
        <w:t>, taotletav summa 2773, 90</w:t>
      </w:r>
      <w:r w:rsidRPr="00B30A52">
        <w:rPr>
          <w:rFonts w:ascii="Arial" w:hAnsi="Arial"/>
          <w:lang w:val="et-EE"/>
        </w:rPr>
        <w:t xml:space="preserve"> – hindepunkte 5,32.</w:t>
      </w:r>
    </w:p>
    <w:p w14:paraId="32EE3D37" w14:textId="77777777" w:rsidR="00B51EB8" w:rsidRPr="00B30A52" w:rsidRDefault="00B51EB8" w:rsidP="00E51D89">
      <w:pPr>
        <w:jc w:val="both"/>
        <w:rPr>
          <w:rFonts w:ascii="Arial" w:hAnsi="Arial"/>
          <w:lang w:val="et-EE"/>
        </w:rPr>
      </w:pPr>
    </w:p>
    <w:p w14:paraId="70FC1E2E" w14:textId="77777777" w:rsidR="00000317" w:rsidRPr="00B30A52" w:rsidRDefault="00000317" w:rsidP="00E51D89">
      <w:pPr>
        <w:jc w:val="both"/>
        <w:rPr>
          <w:rFonts w:ascii="Arial" w:hAnsi="Arial"/>
          <w:lang w:val="et-EE"/>
        </w:rPr>
      </w:pPr>
    </w:p>
    <w:p w14:paraId="131ED050" w14:textId="77777777" w:rsidR="00000317" w:rsidRPr="00B30A52" w:rsidRDefault="00000317" w:rsidP="00E51D89">
      <w:pPr>
        <w:jc w:val="both"/>
        <w:rPr>
          <w:rFonts w:ascii="Arial" w:hAnsi="Arial"/>
          <w:lang w:val="et-EE"/>
        </w:rPr>
      </w:pPr>
    </w:p>
    <w:p w14:paraId="56E8FAA9" w14:textId="492E80BE" w:rsidR="00000317" w:rsidRPr="00B30A52" w:rsidRDefault="00000317" w:rsidP="00000317">
      <w:pPr>
        <w:jc w:val="both"/>
        <w:rPr>
          <w:rFonts w:ascii="Calibri" w:eastAsia="Times New Roman" w:hAnsi="Calibri"/>
          <w:color w:val="000000"/>
          <w:sz w:val="22"/>
          <w:szCs w:val="22"/>
          <w:lang w:val="et-EE"/>
        </w:rPr>
      </w:pPr>
      <w:bookmarkStart w:id="0" w:name="_GoBack"/>
      <w:r w:rsidRPr="00B30A52">
        <w:rPr>
          <w:rFonts w:ascii="Arial" w:hAnsi="Arial"/>
          <w:lang w:val="et-EE"/>
        </w:rPr>
        <w:t xml:space="preserve">Kavandatav eelarve oli kokku 29 996,34 eurot, taotletav summa kokku oli 31 926,16 </w:t>
      </w:r>
      <w:bookmarkEnd w:id="0"/>
      <w:r w:rsidRPr="00B30A52">
        <w:rPr>
          <w:rFonts w:ascii="Arial" w:hAnsi="Arial"/>
          <w:lang w:val="et-EE"/>
        </w:rPr>
        <w:t>eurot ning kvalifitseerunud taotluse taotletav summa on 31 926, 16 eurot.</w:t>
      </w:r>
    </w:p>
    <w:p w14:paraId="0F37489A" w14:textId="77777777" w:rsidR="00000317" w:rsidRPr="00B30A52" w:rsidRDefault="00000317" w:rsidP="00E51D89">
      <w:pPr>
        <w:jc w:val="both"/>
        <w:rPr>
          <w:rFonts w:ascii="Arial" w:hAnsi="Arial"/>
          <w:lang w:val="et-EE"/>
        </w:rPr>
      </w:pPr>
    </w:p>
    <w:p w14:paraId="78AF2ADD" w14:textId="2C7AAE10" w:rsidR="00B51EB8" w:rsidRPr="00B30A52" w:rsidRDefault="00660B1D" w:rsidP="00E51D89">
      <w:pPr>
        <w:jc w:val="both"/>
        <w:rPr>
          <w:rFonts w:ascii="Arial" w:hAnsi="Arial"/>
          <w:lang w:val="et-EE"/>
        </w:rPr>
      </w:pPr>
      <w:r w:rsidRPr="00B30A52">
        <w:rPr>
          <w:rFonts w:ascii="Arial" w:hAnsi="Arial"/>
          <w:lang w:val="et-EE"/>
        </w:rPr>
        <w:t>Kuigi t</w:t>
      </w:r>
      <w:r w:rsidR="00B51EB8" w:rsidRPr="00B30A52">
        <w:rPr>
          <w:rFonts w:ascii="Arial" w:hAnsi="Arial"/>
          <w:lang w:val="et-EE"/>
        </w:rPr>
        <w:t>aotlus nr 17-24.2/19/321</w:t>
      </w:r>
      <w:r w:rsidRPr="00B30A52">
        <w:rPr>
          <w:rFonts w:ascii="Arial" w:hAnsi="Arial"/>
          <w:lang w:val="et-EE"/>
        </w:rPr>
        <w:t xml:space="preserve"> jäi </w:t>
      </w:r>
      <w:r w:rsidR="00B51EB8" w:rsidRPr="00B30A52">
        <w:rPr>
          <w:rFonts w:ascii="Arial" w:hAnsi="Arial"/>
          <w:lang w:val="et-EE"/>
        </w:rPr>
        <w:t xml:space="preserve"> eelarve alla, </w:t>
      </w:r>
      <w:r w:rsidRPr="00B30A52">
        <w:rPr>
          <w:rFonts w:ascii="Arial" w:hAnsi="Arial"/>
          <w:lang w:val="et-EE"/>
        </w:rPr>
        <w:t>milleks käesolevas taotlusvoorus oli 29 996,34 eurot, on teada, et 20</w:t>
      </w:r>
      <w:r w:rsidR="00B30A52" w:rsidRPr="00B30A52">
        <w:rPr>
          <w:rFonts w:ascii="Arial" w:hAnsi="Arial"/>
          <w:lang w:val="et-EE"/>
        </w:rPr>
        <w:t>18. a teise</w:t>
      </w:r>
      <w:r w:rsidRPr="00B30A52">
        <w:rPr>
          <w:rFonts w:ascii="Arial" w:hAnsi="Arial"/>
          <w:lang w:val="et-EE"/>
        </w:rPr>
        <w:t xml:space="preserve"> taotlusvooru V-tegevussuuna projektitoetuse ta</w:t>
      </w:r>
      <w:r w:rsidR="00B30A52" w:rsidRPr="00B30A52">
        <w:rPr>
          <w:rFonts w:ascii="Arial" w:hAnsi="Arial"/>
          <w:lang w:val="et-EE"/>
        </w:rPr>
        <w:t>otleja loobus toetusest</w:t>
      </w:r>
      <w:r w:rsidRPr="00B30A52">
        <w:rPr>
          <w:rFonts w:ascii="Arial" w:hAnsi="Arial"/>
          <w:lang w:val="et-EE"/>
        </w:rPr>
        <w:t xml:space="preserve"> ning seetõttu vabanes V-tegevussunna lõikes 33 638,04 eurot. </w:t>
      </w:r>
    </w:p>
    <w:p w14:paraId="5DEFA4D3" w14:textId="77777777" w:rsidR="008A7DEA" w:rsidRPr="00B30A52" w:rsidRDefault="008A7DEA" w:rsidP="00E51D89">
      <w:pPr>
        <w:jc w:val="both"/>
        <w:rPr>
          <w:rFonts w:ascii="Arial" w:hAnsi="Arial"/>
          <w:lang w:val="et-EE"/>
        </w:rPr>
      </w:pPr>
    </w:p>
    <w:p w14:paraId="203E6DD3" w14:textId="55F4529B" w:rsidR="008A7DEA" w:rsidRPr="00B30A52" w:rsidRDefault="008A7DEA" w:rsidP="00E51D89">
      <w:pPr>
        <w:jc w:val="both"/>
        <w:rPr>
          <w:rFonts w:ascii="Arial" w:eastAsia="Times New Roman" w:hAnsi="Arial"/>
          <w:lang w:val="et-EE"/>
        </w:rPr>
      </w:pPr>
      <w:r w:rsidRPr="00B30A52">
        <w:rPr>
          <w:rFonts w:ascii="Arial" w:hAnsi="Arial"/>
          <w:lang w:val="et-EE"/>
        </w:rPr>
        <w:t>Ettepanek: kinnitada V</w:t>
      </w:r>
      <w:r w:rsidRPr="00B30A52">
        <w:rPr>
          <w:rFonts w:ascii="Arial" w:eastAsia="Times New Roman" w:hAnsi="Arial"/>
          <w:lang w:val="et-EE"/>
        </w:rPr>
        <w:t>-tegevussuuna alla 60</w:t>
      </w:r>
      <w:r w:rsidRPr="00B30A52">
        <w:rPr>
          <w:rFonts w:ascii="Arial" w:hAnsi="Arial"/>
          <w:lang w:val="et-EE"/>
        </w:rPr>
        <w:t xml:space="preserve"> </w:t>
      </w:r>
      <w:r w:rsidRPr="00B30A52">
        <w:rPr>
          <w:rFonts w:ascii="Arial" w:eastAsia="Times New Roman" w:hAnsi="Arial"/>
          <w:lang w:val="et-EE"/>
        </w:rPr>
        <w:t>000 euro projektitoetus taotluste paremusjärjestus ning teha PRIA</w:t>
      </w:r>
      <w:r w:rsidRPr="00B30A52">
        <w:rPr>
          <w:rFonts w:ascii="Arial" w:hAnsi="Arial"/>
          <w:lang w:val="et-EE"/>
        </w:rPr>
        <w:t xml:space="preserve"> </w:t>
      </w:r>
      <w:r w:rsidRPr="00B30A52">
        <w:rPr>
          <w:rFonts w:ascii="Arial" w:eastAsia="Times New Roman" w:hAnsi="Arial"/>
          <w:lang w:val="et-EE"/>
        </w:rPr>
        <w:t>-</w:t>
      </w:r>
      <w:proofErr w:type="spellStart"/>
      <w:r w:rsidRPr="00B30A52">
        <w:rPr>
          <w:rFonts w:ascii="Arial" w:eastAsia="Times New Roman" w:hAnsi="Arial"/>
          <w:lang w:val="et-EE"/>
        </w:rPr>
        <w:t>le</w:t>
      </w:r>
      <w:proofErr w:type="spellEnd"/>
      <w:r w:rsidRPr="00B30A52">
        <w:rPr>
          <w:rFonts w:ascii="Arial" w:eastAsia="Times New Roman" w:hAnsi="Arial"/>
          <w:lang w:val="et-EE"/>
        </w:rPr>
        <w:t xml:space="preserve"> ettepanek rahuldada </w:t>
      </w:r>
      <w:r w:rsidR="00660B1D" w:rsidRPr="00B30A52">
        <w:rPr>
          <w:rFonts w:ascii="Arial" w:hAnsi="Arial"/>
          <w:lang w:val="et-EE"/>
        </w:rPr>
        <w:t xml:space="preserve">kõik V-tegevussuuna </w:t>
      </w:r>
      <w:r w:rsidRPr="00B30A52">
        <w:rPr>
          <w:rFonts w:ascii="Arial" w:eastAsia="Times New Roman" w:hAnsi="Arial"/>
          <w:lang w:val="et-EE"/>
        </w:rPr>
        <w:t>alla 60 000 euro maksvate hindamisele läinud ning kvalifitseerunud projektide taotlused ning rahastada taotletud toetuse summa ulatuses.</w:t>
      </w:r>
    </w:p>
    <w:p w14:paraId="1607ED61" w14:textId="77777777" w:rsidR="008A7DEA" w:rsidRPr="00B30A52" w:rsidRDefault="008A7DEA" w:rsidP="00E51D89">
      <w:pPr>
        <w:jc w:val="both"/>
        <w:rPr>
          <w:rFonts w:ascii="Arial" w:hAnsi="Arial"/>
          <w:lang w:val="et-EE"/>
        </w:rPr>
      </w:pPr>
    </w:p>
    <w:p w14:paraId="46148A36" w14:textId="6169937C" w:rsidR="008A7DEA" w:rsidRPr="00B30A52" w:rsidRDefault="008A7DEA" w:rsidP="00E51D89">
      <w:pPr>
        <w:jc w:val="both"/>
        <w:rPr>
          <w:rFonts w:ascii="Arial" w:eastAsia="Times New Roman" w:hAnsi="Arial"/>
          <w:lang w:val="et-EE"/>
        </w:rPr>
      </w:pPr>
      <w:r w:rsidRPr="00B30A52">
        <w:rPr>
          <w:rFonts w:ascii="Arial" w:hAnsi="Arial"/>
          <w:lang w:val="et-EE"/>
        </w:rPr>
        <w:t xml:space="preserve">Taandamised: E. </w:t>
      </w:r>
      <w:proofErr w:type="spellStart"/>
      <w:r w:rsidRPr="00B30A52">
        <w:rPr>
          <w:rFonts w:ascii="Arial" w:hAnsi="Arial"/>
          <w:lang w:val="et-EE"/>
        </w:rPr>
        <w:t>Vallbaum</w:t>
      </w:r>
      <w:proofErr w:type="spellEnd"/>
      <w:r w:rsidRPr="00B30A52">
        <w:rPr>
          <w:rFonts w:ascii="Arial" w:hAnsi="Arial"/>
          <w:lang w:val="et-EE"/>
        </w:rPr>
        <w:t>, V. Kilk, R. Sarv, M. Sepp</w:t>
      </w:r>
    </w:p>
    <w:p w14:paraId="492A5EC8" w14:textId="3A7BB596" w:rsidR="008A7DEA" w:rsidRPr="00B30A52" w:rsidRDefault="008A7DEA" w:rsidP="00E51D89">
      <w:pPr>
        <w:jc w:val="both"/>
        <w:rPr>
          <w:rFonts w:ascii="Arial" w:eastAsia="Times New Roman" w:hAnsi="Arial"/>
          <w:lang w:val="et-EE"/>
        </w:rPr>
      </w:pPr>
      <w:r w:rsidRPr="00B30A52">
        <w:rPr>
          <w:rFonts w:ascii="Arial" w:hAnsi="Arial"/>
          <w:lang w:val="et-EE"/>
        </w:rPr>
        <w:t xml:space="preserve">Hääletati: 2 </w:t>
      </w:r>
      <w:r w:rsidRPr="00B30A52">
        <w:rPr>
          <w:rFonts w:ascii="Arial" w:eastAsia="Times New Roman" w:hAnsi="Arial"/>
          <w:lang w:val="et-EE"/>
        </w:rPr>
        <w:t>poolt, 0 vastu, 0 erapooletut</w:t>
      </w:r>
    </w:p>
    <w:p w14:paraId="7982EF80" w14:textId="77777777" w:rsidR="008A7DEA" w:rsidRPr="00B30A52" w:rsidRDefault="008A7DEA" w:rsidP="00E51D89">
      <w:pPr>
        <w:jc w:val="both"/>
        <w:rPr>
          <w:rFonts w:ascii="Arial" w:eastAsia="Times New Roman" w:hAnsi="Arial"/>
          <w:lang w:val="et-EE"/>
        </w:rPr>
      </w:pPr>
    </w:p>
    <w:p w14:paraId="2F2B0154" w14:textId="77777777" w:rsidR="008A7DEA" w:rsidRPr="00B30A52" w:rsidRDefault="008A7DEA" w:rsidP="00E51D89">
      <w:pPr>
        <w:jc w:val="both"/>
        <w:rPr>
          <w:rFonts w:ascii="Arial" w:eastAsia="Times New Roman" w:hAnsi="Arial"/>
          <w:u w:val="single"/>
          <w:lang w:val="et-EE"/>
        </w:rPr>
      </w:pPr>
      <w:r w:rsidRPr="00B30A52">
        <w:rPr>
          <w:rFonts w:ascii="Arial" w:eastAsia="Times New Roman" w:hAnsi="Arial"/>
          <w:b/>
          <w:u w:val="single"/>
          <w:lang w:val="et-EE"/>
        </w:rPr>
        <w:t>Otsustati</w:t>
      </w:r>
      <w:r w:rsidRPr="00B30A52">
        <w:rPr>
          <w:rFonts w:ascii="Arial" w:eastAsia="Times New Roman" w:hAnsi="Arial"/>
          <w:u w:val="single"/>
          <w:lang w:val="et-EE"/>
        </w:rPr>
        <w:t xml:space="preserve">: </w:t>
      </w:r>
    </w:p>
    <w:p w14:paraId="1BCCF5E6" w14:textId="77777777" w:rsidR="00660B1D" w:rsidRPr="00B30A52" w:rsidRDefault="00660B1D" w:rsidP="00E51D89">
      <w:pPr>
        <w:jc w:val="both"/>
        <w:rPr>
          <w:rFonts w:ascii="Arial" w:eastAsia="Times New Roman" w:hAnsi="Arial"/>
          <w:lang w:val="et-EE"/>
        </w:rPr>
      </w:pPr>
      <w:r w:rsidRPr="00B30A52">
        <w:rPr>
          <w:rFonts w:ascii="Arial" w:hAnsi="Arial"/>
          <w:lang w:val="et-EE"/>
        </w:rPr>
        <w:t>1.4</w:t>
      </w:r>
      <w:r w:rsidR="008A7DEA" w:rsidRPr="00B30A52">
        <w:rPr>
          <w:rFonts w:ascii="Arial" w:eastAsia="Times New Roman" w:hAnsi="Arial"/>
          <w:lang w:val="et-EE"/>
        </w:rPr>
        <w:t xml:space="preserve">. </w:t>
      </w:r>
      <w:r w:rsidRPr="00B30A52">
        <w:rPr>
          <w:rFonts w:ascii="Arial" w:hAnsi="Arial"/>
          <w:lang w:val="et-EE"/>
        </w:rPr>
        <w:t>kinnitada V</w:t>
      </w:r>
      <w:r w:rsidRPr="00B30A52">
        <w:rPr>
          <w:rFonts w:ascii="Arial" w:eastAsia="Times New Roman" w:hAnsi="Arial"/>
          <w:lang w:val="et-EE"/>
        </w:rPr>
        <w:t>-tegevussuuna alla 60</w:t>
      </w:r>
      <w:r w:rsidRPr="00B30A52">
        <w:rPr>
          <w:rFonts w:ascii="Arial" w:hAnsi="Arial"/>
          <w:lang w:val="et-EE"/>
        </w:rPr>
        <w:t xml:space="preserve"> </w:t>
      </w:r>
      <w:r w:rsidRPr="00B30A52">
        <w:rPr>
          <w:rFonts w:ascii="Arial" w:eastAsia="Times New Roman" w:hAnsi="Arial"/>
          <w:lang w:val="et-EE"/>
        </w:rPr>
        <w:t>000 euro projektitoetus taotluste paremusjärjestus ning teha PRIA</w:t>
      </w:r>
      <w:r w:rsidRPr="00B30A52">
        <w:rPr>
          <w:rFonts w:ascii="Arial" w:hAnsi="Arial"/>
          <w:lang w:val="et-EE"/>
        </w:rPr>
        <w:t xml:space="preserve"> </w:t>
      </w:r>
      <w:r w:rsidRPr="00B30A52">
        <w:rPr>
          <w:rFonts w:ascii="Arial" w:eastAsia="Times New Roman" w:hAnsi="Arial"/>
          <w:lang w:val="et-EE"/>
        </w:rPr>
        <w:t>-</w:t>
      </w:r>
      <w:proofErr w:type="spellStart"/>
      <w:r w:rsidRPr="00B30A52">
        <w:rPr>
          <w:rFonts w:ascii="Arial" w:eastAsia="Times New Roman" w:hAnsi="Arial"/>
          <w:lang w:val="et-EE"/>
        </w:rPr>
        <w:t>le</w:t>
      </w:r>
      <w:proofErr w:type="spellEnd"/>
      <w:r w:rsidRPr="00B30A52">
        <w:rPr>
          <w:rFonts w:ascii="Arial" w:eastAsia="Times New Roman" w:hAnsi="Arial"/>
          <w:lang w:val="et-EE"/>
        </w:rPr>
        <w:t xml:space="preserve"> ettepanek rahuldada </w:t>
      </w:r>
      <w:r w:rsidRPr="00B30A52">
        <w:rPr>
          <w:rFonts w:ascii="Arial" w:hAnsi="Arial"/>
          <w:lang w:val="et-EE"/>
        </w:rPr>
        <w:t xml:space="preserve">kõik V-tegevussuuna </w:t>
      </w:r>
      <w:r w:rsidRPr="00B30A52">
        <w:rPr>
          <w:rFonts w:ascii="Arial" w:eastAsia="Times New Roman" w:hAnsi="Arial"/>
          <w:lang w:val="et-EE"/>
        </w:rPr>
        <w:t>alla 60 000 euro maksvate hindamisele läinud ning kvalifitseerunud projektide taotlused ning rahastada taotletud toetuse summa ulatuses.</w:t>
      </w:r>
    </w:p>
    <w:p w14:paraId="4D931FF9" w14:textId="11500E26" w:rsidR="008A7DEA" w:rsidRPr="00B30A52" w:rsidRDefault="008A7DEA" w:rsidP="008A7DEA">
      <w:pPr>
        <w:rPr>
          <w:rFonts w:ascii="Arial" w:hAnsi="Arial"/>
          <w:lang w:val="et-EE"/>
        </w:rPr>
      </w:pPr>
    </w:p>
    <w:p w14:paraId="3E6BB87A" w14:textId="77777777" w:rsidR="00493ECF" w:rsidRPr="00B30A52" w:rsidRDefault="00493ECF" w:rsidP="00493ECF">
      <w:pPr>
        <w:rPr>
          <w:rFonts w:ascii="Arial" w:eastAsia="Times New Roman" w:hAnsi="Arial"/>
          <w:b/>
          <w:lang w:val="et-EE"/>
        </w:rPr>
      </w:pPr>
    </w:p>
    <w:p w14:paraId="42A7A8E3" w14:textId="77777777" w:rsidR="000C44AD" w:rsidRPr="00B30A52" w:rsidRDefault="000C44AD" w:rsidP="000C44AD">
      <w:pPr>
        <w:rPr>
          <w:rFonts w:ascii="Arial" w:hAnsi="Arial"/>
          <w:lang w:val="et-EE"/>
        </w:rPr>
      </w:pPr>
    </w:p>
    <w:p w14:paraId="4B920211" w14:textId="2468A4E2" w:rsidR="00660B1D" w:rsidRPr="00B30A52" w:rsidRDefault="00660B1D" w:rsidP="00000317">
      <w:pPr>
        <w:rPr>
          <w:rFonts w:ascii="Arial" w:hAnsi="Arial"/>
          <w:b/>
          <w:lang w:val="et-EE"/>
        </w:rPr>
      </w:pPr>
      <w:r w:rsidRPr="00B30A52">
        <w:rPr>
          <w:rFonts w:ascii="Arial" w:hAnsi="Arial"/>
          <w:b/>
          <w:lang w:val="et-EE"/>
        </w:rPr>
        <w:t xml:space="preserve">2. </w:t>
      </w:r>
      <w:r w:rsidR="0011686E" w:rsidRPr="00B30A52">
        <w:rPr>
          <w:rFonts w:ascii="Arial" w:hAnsi="Arial"/>
          <w:b/>
          <w:lang w:val="et-EE"/>
        </w:rPr>
        <w:t>2018. a m</w:t>
      </w:r>
      <w:r w:rsidRPr="00B30A52">
        <w:rPr>
          <w:rFonts w:ascii="Arial" w:eastAsia="Times New Roman" w:hAnsi="Arial"/>
          <w:b/>
          <w:lang w:val="et-EE"/>
        </w:rPr>
        <w:t>ajandusaasta aruande saatmine üldkoosolekule kinnitamiseks.</w:t>
      </w:r>
    </w:p>
    <w:p w14:paraId="3506ED7F" w14:textId="7F1E6191" w:rsidR="000C44AD" w:rsidRPr="00B30A52" w:rsidRDefault="000C44AD" w:rsidP="000C44AD">
      <w:pPr>
        <w:rPr>
          <w:rFonts w:ascii="Arial" w:hAnsi="Arial"/>
          <w:b/>
          <w:lang w:val="et-EE"/>
        </w:rPr>
      </w:pPr>
    </w:p>
    <w:p w14:paraId="44E0AB9F" w14:textId="135590E8" w:rsidR="000C44AD" w:rsidRPr="00B30A52" w:rsidRDefault="000C44AD" w:rsidP="000C44AD">
      <w:pPr>
        <w:rPr>
          <w:rFonts w:ascii="Arial" w:hAnsi="Arial"/>
          <w:b/>
          <w:lang w:val="et-EE"/>
        </w:rPr>
      </w:pPr>
    </w:p>
    <w:p w14:paraId="6EB079CC" w14:textId="77378C3C" w:rsidR="000C44AD" w:rsidRPr="00B30A52" w:rsidRDefault="0011686E" w:rsidP="000C44AD">
      <w:pPr>
        <w:rPr>
          <w:rFonts w:ascii="Arial" w:hAnsi="Arial"/>
          <w:lang w:val="et-EE"/>
        </w:rPr>
      </w:pPr>
      <w:r w:rsidRPr="00B30A52">
        <w:rPr>
          <w:rFonts w:ascii="Arial" w:hAnsi="Arial"/>
          <w:lang w:val="et-EE"/>
        </w:rPr>
        <w:t>Revisjoni komisjoni koosolek toimus 20.06 VRKÜ kontoris, Võsu sadamas.</w:t>
      </w:r>
    </w:p>
    <w:p w14:paraId="18D324CD" w14:textId="797467F0" w:rsidR="0011686E" w:rsidRPr="00B30A52" w:rsidRDefault="0011686E" w:rsidP="000C44AD">
      <w:pPr>
        <w:rPr>
          <w:rFonts w:ascii="Arial" w:hAnsi="Arial"/>
          <w:lang w:val="et-EE"/>
        </w:rPr>
      </w:pPr>
      <w:r w:rsidRPr="00B30A52">
        <w:rPr>
          <w:rFonts w:ascii="Arial" w:hAnsi="Arial"/>
          <w:lang w:val="et-EE"/>
        </w:rPr>
        <w:t>Revisjon koostas koosoleku käigus protokolli ning akt</w:t>
      </w:r>
      <w:r w:rsidR="00931C7E" w:rsidRPr="00B30A52">
        <w:rPr>
          <w:rFonts w:ascii="Arial" w:hAnsi="Arial"/>
          <w:lang w:val="et-EE"/>
        </w:rPr>
        <w:t>i</w:t>
      </w:r>
      <w:r w:rsidRPr="00B30A52">
        <w:rPr>
          <w:rFonts w:ascii="Arial" w:hAnsi="Arial"/>
          <w:lang w:val="et-EE"/>
        </w:rPr>
        <w:t xml:space="preserve"> 2018. a majandusaasta aruande kohta.</w:t>
      </w:r>
      <w:r w:rsidR="00B30A52" w:rsidRPr="00B30A52">
        <w:rPr>
          <w:rFonts w:ascii="Arial" w:hAnsi="Arial"/>
          <w:lang w:val="et-EE"/>
        </w:rPr>
        <w:t xml:space="preserve"> (Lisa 2. Majandusaasta aruanne)</w:t>
      </w:r>
    </w:p>
    <w:p w14:paraId="033D8A50" w14:textId="395B4BAE" w:rsidR="000C44AD" w:rsidRPr="00B30A52" w:rsidRDefault="000C44AD" w:rsidP="000C44AD">
      <w:pPr>
        <w:rPr>
          <w:rFonts w:ascii="Arial" w:hAnsi="Arial"/>
          <w:lang w:val="et-EE"/>
        </w:rPr>
      </w:pPr>
    </w:p>
    <w:p w14:paraId="7E732561" w14:textId="1407EF24" w:rsidR="0011686E" w:rsidRPr="00B30A52" w:rsidRDefault="0011686E" w:rsidP="000C44AD">
      <w:pPr>
        <w:rPr>
          <w:rFonts w:ascii="Arial" w:hAnsi="Arial"/>
          <w:lang w:val="et-EE"/>
        </w:rPr>
      </w:pPr>
      <w:r w:rsidRPr="00B30A52">
        <w:rPr>
          <w:rFonts w:ascii="Arial" w:hAnsi="Arial"/>
          <w:lang w:val="et-EE"/>
        </w:rPr>
        <w:t>Ettepanek: saata 2018. a VRKÜ majandusaasta aruanne üldkoosolekule kinnitamiseks.</w:t>
      </w:r>
    </w:p>
    <w:p w14:paraId="7B2D926C" w14:textId="77777777" w:rsidR="001620CC" w:rsidRPr="00B30A52" w:rsidRDefault="001620CC" w:rsidP="000C44AD">
      <w:pPr>
        <w:rPr>
          <w:rFonts w:ascii="Arial" w:hAnsi="Arial"/>
          <w:lang w:val="et-EE"/>
        </w:rPr>
      </w:pPr>
    </w:p>
    <w:p w14:paraId="6AEFD4A2" w14:textId="49D95B9E" w:rsidR="00F559D7" w:rsidRPr="00B30A52" w:rsidRDefault="00F559D7" w:rsidP="000C44AD">
      <w:pPr>
        <w:rPr>
          <w:rFonts w:ascii="Arial" w:hAnsi="Arial"/>
          <w:lang w:val="et-EE"/>
        </w:rPr>
      </w:pPr>
      <w:r w:rsidRPr="00B30A52">
        <w:rPr>
          <w:rFonts w:ascii="Arial" w:hAnsi="Arial"/>
          <w:lang w:val="et-EE"/>
        </w:rPr>
        <w:t>Hääletati</w:t>
      </w:r>
      <w:r w:rsidR="006965CB" w:rsidRPr="00B30A52">
        <w:rPr>
          <w:rFonts w:ascii="Arial" w:hAnsi="Arial"/>
          <w:lang w:val="et-EE"/>
        </w:rPr>
        <w:t xml:space="preserve">: 6 </w:t>
      </w:r>
      <w:r w:rsidR="001620CC" w:rsidRPr="00B30A52">
        <w:rPr>
          <w:rFonts w:ascii="Arial" w:hAnsi="Arial"/>
          <w:lang w:val="et-EE"/>
        </w:rPr>
        <w:t>poolt</w:t>
      </w:r>
      <w:r w:rsidR="00C82701" w:rsidRPr="00B30A52">
        <w:rPr>
          <w:rFonts w:ascii="Arial" w:hAnsi="Arial"/>
          <w:lang w:val="et-EE"/>
        </w:rPr>
        <w:t>, 0 vastu, 0 erapooletut</w:t>
      </w:r>
    </w:p>
    <w:p w14:paraId="0DBD4630" w14:textId="77777777" w:rsidR="000C44AD" w:rsidRPr="00B30A52" w:rsidRDefault="000C44AD" w:rsidP="000C44AD">
      <w:pPr>
        <w:rPr>
          <w:rFonts w:ascii="Arial" w:hAnsi="Arial"/>
          <w:u w:val="single"/>
          <w:lang w:val="et-EE"/>
        </w:rPr>
      </w:pPr>
      <w:r w:rsidRPr="00B30A52">
        <w:rPr>
          <w:rFonts w:ascii="Arial" w:hAnsi="Arial"/>
          <w:b/>
          <w:u w:val="single"/>
          <w:lang w:val="et-EE"/>
        </w:rPr>
        <w:t>Otsustati:</w:t>
      </w:r>
    </w:p>
    <w:p w14:paraId="313A693E" w14:textId="1A33A1F8" w:rsidR="000C44AD" w:rsidRPr="00B30A52" w:rsidRDefault="0011686E" w:rsidP="000C44AD">
      <w:pPr>
        <w:pStyle w:val="EnvelopeReturn"/>
        <w:rPr>
          <w:rFonts w:ascii="Arial" w:hAnsi="Arial"/>
          <w:lang w:val="et-EE"/>
        </w:rPr>
      </w:pPr>
      <w:r w:rsidRPr="00B30A52">
        <w:rPr>
          <w:rFonts w:ascii="Arial" w:hAnsi="Arial"/>
          <w:lang w:val="et-EE"/>
        </w:rPr>
        <w:t xml:space="preserve">2.1 </w:t>
      </w:r>
      <w:r w:rsidR="00C82701" w:rsidRPr="00B30A52">
        <w:rPr>
          <w:rFonts w:ascii="Arial" w:hAnsi="Arial"/>
          <w:lang w:val="et-EE"/>
        </w:rPr>
        <w:t>saata 2018. a VRKÜ majandusaasta aruanne üldkoosolekule kinnitamiseks.</w:t>
      </w:r>
    </w:p>
    <w:p w14:paraId="28E44624" w14:textId="49437DA4" w:rsidR="000C44AD" w:rsidRPr="00B30A52" w:rsidRDefault="000C44AD" w:rsidP="000C44AD">
      <w:pPr>
        <w:pStyle w:val="EnvelopeReturn"/>
        <w:rPr>
          <w:rFonts w:ascii="Arial" w:hAnsi="Arial"/>
          <w:lang w:val="et-EE"/>
        </w:rPr>
      </w:pPr>
    </w:p>
    <w:p w14:paraId="5863AC04" w14:textId="77777777" w:rsidR="00F559D7" w:rsidRPr="00B30A52" w:rsidRDefault="00F559D7" w:rsidP="000C44AD">
      <w:pPr>
        <w:pStyle w:val="EnvelopeReturn"/>
        <w:rPr>
          <w:rFonts w:ascii="Arial" w:hAnsi="Arial"/>
          <w:lang w:val="et-EE"/>
        </w:rPr>
      </w:pPr>
    </w:p>
    <w:p w14:paraId="6DBAE33A" w14:textId="77777777" w:rsidR="00000317" w:rsidRPr="00B30A52" w:rsidRDefault="00000317" w:rsidP="00000317">
      <w:pPr>
        <w:rPr>
          <w:rFonts w:ascii="Arial" w:hAnsi="Arial"/>
          <w:b/>
          <w:lang w:val="et-EE"/>
        </w:rPr>
      </w:pPr>
      <w:r w:rsidRPr="00B30A52">
        <w:rPr>
          <w:rFonts w:ascii="Arial" w:hAnsi="Arial"/>
          <w:b/>
          <w:lang w:val="et-EE"/>
        </w:rPr>
        <w:lastRenderedPageBreak/>
        <w:t xml:space="preserve">3. </w:t>
      </w:r>
      <w:r w:rsidRPr="00B30A52">
        <w:rPr>
          <w:rFonts w:ascii="Arial" w:eastAsia="Times New Roman" w:hAnsi="Arial"/>
          <w:b/>
          <w:lang w:val="et-EE"/>
        </w:rPr>
        <w:t>Hindamiskomisjoni liikmete volituste pikendamine ja uue hindamiskomisjoni liikme ettepaneku esitamine üldkoosolekule.</w:t>
      </w:r>
    </w:p>
    <w:p w14:paraId="02CB0699" w14:textId="189C9B70" w:rsidR="00F559D7" w:rsidRPr="00B30A52" w:rsidRDefault="00F559D7" w:rsidP="000C44AD">
      <w:pPr>
        <w:pStyle w:val="EnvelopeReturn"/>
        <w:rPr>
          <w:rFonts w:ascii="Arial" w:hAnsi="Arial"/>
          <w:b/>
          <w:lang w:val="et-EE"/>
        </w:rPr>
      </w:pPr>
    </w:p>
    <w:p w14:paraId="3D228DA8" w14:textId="056B1969" w:rsidR="001620CC" w:rsidRPr="00B30A52" w:rsidRDefault="00B30A52" w:rsidP="000C44AD">
      <w:pPr>
        <w:pStyle w:val="EnvelopeReturn"/>
        <w:rPr>
          <w:rFonts w:ascii="Arial" w:hAnsi="Arial"/>
          <w:lang w:val="et-EE"/>
        </w:rPr>
      </w:pPr>
      <w:r>
        <w:rPr>
          <w:rFonts w:ascii="Arial" w:hAnsi="Arial"/>
          <w:lang w:val="et-EE"/>
        </w:rPr>
        <w:t>Kuna h</w:t>
      </w:r>
      <w:r w:rsidR="0048321A" w:rsidRPr="00B30A52">
        <w:rPr>
          <w:rFonts w:ascii="Arial" w:hAnsi="Arial"/>
          <w:lang w:val="et-EE"/>
        </w:rPr>
        <w:t>indamiskomisjoni liikmete volitused lõpevad 03. juulil 2019. a ning üks hindamiskomisjoni liige avaldas soovi hindamiskomisj</w:t>
      </w:r>
      <w:r w:rsidR="006F7EBD" w:rsidRPr="00B30A52">
        <w:rPr>
          <w:rFonts w:ascii="Arial" w:hAnsi="Arial"/>
          <w:lang w:val="et-EE"/>
        </w:rPr>
        <w:t>onist lahkuda, siis on vaja</w:t>
      </w:r>
      <w:r w:rsidR="0048321A" w:rsidRPr="00B30A52">
        <w:rPr>
          <w:rFonts w:ascii="Arial" w:hAnsi="Arial"/>
          <w:lang w:val="et-EE"/>
        </w:rPr>
        <w:t xml:space="preserve"> pikendada hindamiskomisjoni liikmete volitusi ning leida uusi liik</w:t>
      </w:r>
      <w:r>
        <w:rPr>
          <w:rFonts w:ascii="Arial" w:hAnsi="Arial"/>
          <w:lang w:val="et-EE"/>
        </w:rPr>
        <w:t xml:space="preserve">meid. Vastav info oli üleval VRKÜ </w:t>
      </w:r>
      <w:r w:rsidR="0048321A" w:rsidRPr="00B30A52">
        <w:rPr>
          <w:rFonts w:ascii="Arial" w:hAnsi="Arial"/>
          <w:lang w:val="et-EE"/>
        </w:rPr>
        <w:t xml:space="preserve">kodulehel ning saadetud ka kõikidele VRKÜ ja hindamiskomisjoni liikmetele </w:t>
      </w:r>
      <w:proofErr w:type="spellStart"/>
      <w:r w:rsidR="0048321A" w:rsidRPr="00B30A52">
        <w:rPr>
          <w:rFonts w:ascii="Arial" w:hAnsi="Arial"/>
          <w:lang w:val="et-EE"/>
        </w:rPr>
        <w:t>e-kirja</w:t>
      </w:r>
      <w:proofErr w:type="spellEnd"/>
      <w:r w:rsidR="0048321A" w:rsidRPr="00B30A52">
        <w:rPr>
          <w:rFonts w:ascii="Arial" w:hAnsi="Arial"/>
          <w:lang w:val="et-EE"/>
        </w:rPr>
        <w:t xml:space="preserve"> teel. Kandideerimise tähtajaks oli </w:t>
      </w:r>
      <w:r w:rsidR="006F7EBD" w:rsidRPr="00B30A52">
        <w:rPr>
          <w:rFonts w:ascii="Arial" w:hAnsi="Arial"/>
          <w:lang w:val="et-EE"/>
        </w:rPr>
        <w:t xml:space="preserve">24.06. Laekus 8 avaldust: Maria </w:t>
      </w:r>
      <w:proofErr w:type="spellStart"/>
      <w:r w:rsidR="006F7EBD" w:rsidRPr="00B30A52">
        <w:rPr>
          <w:rFonts w:ascii="Arial" w:hAnsi="Arial"/>
          <w:lang w:val="et-EE"/>
        </w:rPr>
        <w:t>Malva</w:t>
      </w:r>
      <w:proofErr w:type="spellEnd"/>
      <w:r w:rsidR="006F7EBD" w:rsidRPr="00B30A52">
        <w:rPr>
          <w:rFonts w:ascii="Arial" w:hAnsi="Arial"/>
          <w:lang w:val="et-EE"/>
        </w:rPr>
        <w:t xml:space="preserve">, Margus </w:t>
      </w:r>
      <w:proofErr w:type="spellStart"/>
      <w:r w:rsidR="006F7EBD" w:rsidRPr="00B30A52">
        <w:rPr>
          <w:rFonts w:ascii="Arial" w:hAnsi="Arial"/>
          <w:lang w:val="et-EE"/>
        </w:rPr>
        <w:t>Paalo</w:t>
      </w:r>
      <w:proofErr w:type="spellEnd"/>
      <w:r w:rsidR="006F7EBD" w:rsidRPr="00B30A52">
        <w:rPr>
          <w:rFonts w:ascii="Arial" w:hAnsi="Arial"/>
          <w:lang w:val="et-EE"/>
        </w:rPr>
        <w:t xml:space="preserve">, Imbi Mets, </w:t>
      </w:r>
      <w:r w:rsidR="008B3F44" w:rsidRPr="00B30A52">
        <w:rPr>
          <w:rFonts w:ascii="Arial" w:hAnsi="Arial"/>
          <w:lang w:val="et-EE"/>
        </w:rPr>
        <w:t xml:space="preserve">Lauri </w:t>
      </w:r>
      <w:proofErr w:type="spellStart"/>
      <w:r w:rsidR="008B3F44" w:rsidRPr="00B30A52">
        <w:rPr>
          <w:rFonts w:ascii="Arial" w:hAnsi="Arial"/>
          <w:lang w:val="et-EE"/>
        </w:rPr>
        <w:t>Jalonen</w:t>
      </w:r>
      <w:proofErr w:type="spellEnd"/>
      <w:r w:rsidR="008B3F44" w:rsidRPr="00B30A52">
        <w:rPr>
          <w:rFonts w:ascii="Arial" w:hAnsi="Arial"/>
          <w:lang w:val="et-EE"/>
        </w:rPr>
        <w:t xml:space="preserve">, Olga </w:t>
      </w:r>
      <w:proofErr w:type="spellStart"/>
      <w:r w:rsidR="008B3F44" w:rsidRPr="00B30A52">
        <w:rPr>
          <w:rFonts w:ascii="Arial" w:hAnsi="Arial"/>
          <w:lang w:val="et-EE"/>
        </w:rPr>
        <w:t>Batluk</w:t>
      </w:r>
      <w:proofErr w:type="spellEnd"/>
      <w:r w:rsidR="008B3F44" w:rsidRPr="00B30A52">
        <w:rPr>
          <w:rFonts w:ascii="Arial" w:hAnsi="Arial"/>
          <w:lang w:val="et-EE"/>
        </w:rPr>
        <w:t xml:space="preserve">, Ivika </w:t>
      </w:r>
      <w:proofErr w:type="spellStart"/>
      <w:r w:rsidR="008B3F44" w:rsidRPr="00B30A52">
        <w:rPr>
          <w:rFonts w:ascii="Arial" w:hAnsi="Arial"/>
          <w:lang w:val="et-EE"/>
        </w:rPr>
        <w:t>Maidre</w:t>
      </w:r>
      <w:proofErr w:type="spellEnd"/>
      <w:r w:rsidR="008B3F44" w:rsidRPr="00B30A52">
        <w:rPr>
          <w:rFonts w:ascii="Arial" w:hAnsi="Arial"/>
          <w:lang w:val="et-EE"/>
        </w:rPr>
        <w:t xml:space="preserve">, </w:t>
      </w:r>
      <w:proofErr w:type="spellStart"/>
      <w:r w:rsidR="008B3F44" w:rsidRPr="00B30A52">
        <w:rPr>
          <w:rFonts w:ascii="Arial" w:hAnsi="Arial"/>
          <w:lang w:val="et-EE"/>
        </w:rPr>
        <w:t>Käärt</w:t>
      </w:r>
      <w:proofErr w:type="spellEnd"/>
      <w:r w:rsidR="008B3F44" w:rsidRPr="00B30A52">
        <w:rPr>
          <w:rFonts w:ascii="Arial" w:hAnsi="Arial"/>
          <w:lang w:val="et-EE"/>
        </w:rPr>
        <w:t xml:space="preserve"> Aru ja </w:t>
      </w:r>
      <w:proofErr w:type="spellStart"/>
      <w:r w:rsidR="008B3F44" w:rsidRPr="00B30A52">
        <w:rPr>
          <w:rFonts w:ascii="Arial" w:hAnsi="Arial"/>
          <w:lang w:val="et-EE"/>
        </w:rPr>
        <w:t>Andrea</w:t>
      </w:r>
      <w:proofErr w:type="spellEnd"/>
      <w:r w:rsidR="008B3F44" w:rsidRPr="00B30A52">
        <w:rPr>
          <w:rFonts w:ascii="Arial" w:hAnsi="Arial"/>
          <w:lang w:val="et-EE"/>
        </w:rPr>
        <w:t xml:space="preserve"> </w:t>
      </w:r>
      <w:proofErr w:type="spellStart"/>
      <w:r w:rsidR="008B3F44" w:rsidRPr="00B30A52">
        <w:rPr>
          <w:rFonts w:ascii="Arial" w:hAnsi="Arial"/>
          <w:lang w:val="et-EE"/>
        </w:rPr>
        <w:t>Eiche</w:t>
      </w:r>
      <w:proofErr w:type="spellEnd"/>
      <w:r w:rsidR="008B3F44" w:rsidRPr="00B30A52">
        <w:rPr>
          <w:rFonts w:ascii="Arial" w:hAnsi="Arial"/>
          <w:lang w:val="et-EE"/>
        </w:rPr>
        <w:t>.</w:t>
      </w:r>
    </w:p>
    <w:p w14:paraId="005C26CA" w14:textId="77777777" w:rsidR="006F7EBD" w:rsidRPr="00B30A52" w:rsidRDefault="006F7EBD" w:rsidP="000C44AD">
      <w:pPr>
        <w:pStyle w:val="EnvelopeReturn"/>
        <w:rPr>
          <w:rFonts w:ascii="Arial" w:hAnsi="Arial"/>
          <w:lang w:val="et-EE"/>
        </w:rPr>
      </w:pPr>
    </w:p>
    <w:p w14:paraId="067D2687" w14:textId="24C9AD18" w:rsidR="006F7EBD" w:rsidRPr="00B30A52" w:rsidRDefault="006F7EBD" w:rsidP="000C44AD">
      <w:pPr>
        <w:pStyle w:val="EnvelopeReturn"/>
        <w:rPr>
          <w:rFonts w:ascii="Arial" w:hAnsi="Arial"/>
          <w:lang w:val="et-EE"/>
        </w:rPr>
      </w:pPr>
      <w:r w:rsidRPr="00B30A52">
        <w:rPr>
          <w:rFonts w:ascii="Arial" w:hAnsi="Arial"/>
          <w:lang w:val="et-EE"/>
        </w:rPr>
        <w:t xml:space="preserve">Ettepanek: </w:t>
      </w:r>
      <w:r w:rsidR="008B3F44" w:rsidRPr="00B30A52">
        <w:rPr>
          <w:rFonts w:ascii="Arial" w:hAnsi="Arial"/>
          <w:lang w:val="et-EE"/>
        </w:rPr>
        <w:t xml:space="preserve">määrata Maria </w:t>
      </w:r>
      <w:proofErr w:type="spellStart"/>
      <w:r w:rsidR="008B3F44" w:rsidRPr="00B30A52">
        <w:rPr>
          <w:rFonts w:ascii="Arial" w:hAnsi="Arial"/>
          <w:lang w:val="et-EE"/>
        </w:rPr>
        <w:t>Malva</w:t>
      </w:r>
      <w:proofErr w:type="spellEnd"/>
      <w:r w:rsidR="008B3F44" w:rsidRPr="00B30A52">
        <w:rPr>
          <w:rFonts w:ascii="Arial" w:hAnsi="Arial"/>
          <w:lang w:val="et-EE"/>
        </w:rPr>
        <w:t xml:space="preserve">, Margus </w:t>
      </w:r>
      <w:proofErr w:type="spellStart"/>
      <w:r w:rsidR="008B3F44" w:rsidRPr="00B30A52">
        <w:rPr>
          <w:rFonts w:ascii="Arial" w:hAnsi="Arial"/>
          <w:lang w:val="et-EE"/>
        </w:rPr>
        <w:t>Paalo</w:t>
      </w:r>
      <w:proofErr w:type="spellEnd"/>
      <w:r w:rsidR="008B3F44" w:rsidRPr="00B30A52">
        <w:rPr>
          <w:rFonts w:ascii="Arial" w:hAnsi="Arial"/>
          <w:lang w:val="et-EE"/>
        </w:rPr>
        <w:t xml:space="preserve">, Imbi Mets, Lauri </w:t>
      </w:r>
      <w:proofErr w:type="spellStart"/>
      <w:r w:rsidR="008B3F44" w:rsidRPr="00B30A52">
        <w:rPr>
          <w:rFonts w:ascii="Arial" w:hAnsi="Arial"/>
          <w:lang w:val="et-EE"/>
        </w:rPr>
        <w:t>Jalonen</w:t>
      </w:r>
      <w:proofErr w:type="spellEnd"/>
      <w:r w:rsidR="008B3F44" w:rsidRPr="00B30A52">
        <w:rPr>
          <w:rFonts w:ascii="Arial" w:hAnsi="Arial"/>
          <w:lang w:val="et-EE"/>
        </w:rPr>
        <w:t xml:space="preserve">, Olga </w:t>
      </w:r>
      <w:proofErr w:type="spellStart"/>
      <w:r w:rsidR="008B3F44" w:rsidRPr="00B30A52">
        <w:rPr>
          <w:rFonts w:ascii="Arial" w:hAnsi="Arial"/>
          <w:lang w:val="et-EE"/>
        </w:rPr>
        <w:t>Batluk</w:t>
      </w:r>
      <w:proofErr w:type="spellEnd"/>
      <w:r w:rsidR="008B3F44" w:rsidRPr="00B30A52">
        <w:rPr>
          <w:rFonts w:ascii="Arial" w:hAnsi="Arial"/>
          <w:lang w:val="et-EE"/>
        </w:rPr>
        <w:t xml:space="preserve">, Ivika </w:t>
      </w:r>
      <w:proofErr w:type="spellStart"/>
      <w:r w:rsidR="008B3F44" w:rsidRPr="00B30A52">
        <w:rPr>
          <w:rFonts w:ascii="Arial" w:hAnsi="Arial"/>
          <w:lang w:val="et-EE"/>
        </w:rPr>
        <w:t>Maidre</w:t>
      </w:r>
      <w:proofErr w:type="spellEnd"/>
      <w:r w:rsidR="008B3F44" w:rsidRPr="00B30A52">
        <w:rPr>
          <w:rFonts w:ascii="Arial" w:hAnsi="Arial"/>
          <w:lang w:val="et-EE"/>
        </w:rPr>
        <w:t xml:space="preserve">, </w:t>
      </w:r>
      <w:proofErr w:type="spellStart"/>
      <w:r w:rsidR="008B3F44" w:rsidRPr="00B30A52">
        <w:rPr>
          <w:rFonts w:ascii="Arial" w:hAnsi="Arial"/>
          <w:lang w:val="et-EE"/>
        </w:rPr>
        <w:t>Andrea</w:t>
      </w:r>
      <w:proofErr w:type="spellEnd"/>
      <w:r w:rsidR="008B3F44" w:rsidRPr="00B30A52">
        <w:rPr>
          <w:rFonts w:ascii="Arial" w:hAnsi="Arial"/>
          <w:lang w:val="et-EE"/>
        </w:rPr>
        <w:t xml:space="preserve"> </w:t>
      </w:r>
      <w:proofErr w:type="spellStart"/>
      <w:r w:rsidR="008B3F44" w:rsidRPr="00B30A52">
        <w:rPr>
          <w:rFonts w:ascii="Arial" w:hAnsi="Arial"/>
          <w:lang w:val="et-EE"/>
        </w:rPr>
        <w:t>Eiche</w:t>
      </w:r>
      <w:proofErr w:type="spellEnd"/>
      <w:r w:rsidR="008B3F44" w:rsidRPr="00B30A52">
        <w:rPr>
          <w:rFonts w:ascii="Arial" w:hAnsi="Arial"/>
          <w:lang w:val="et-EE"/>
        </w:rPr>
        <w:t xml:space="preserve"> põhiliikmeteks ning </w:t>
      </w:r>
      <w:proofErr w:type="spellStart"/>
      <w:r w:rsidR="008B3F44" w:rsidRPr="00B30A52">
        <w:rPr>
          <w:rFonts w:ascii="Arial" w:hAnsi="Arial"/>
          <w:lang w:val="et-EE"/>
        </w:rPr>
        <w:t>Käärt</w:t>
      </w:r>
      <w:proofErr w:type="spellEnd"/>
      <w:r w:rsidR="008B3F44" w:rsidRPr="00B30A52">
        <w:rPr>
          <w:rFonts w:ascii="Arial" w:hAnsi="Arial"/>
          <w:lang w:val="et-EE"/>
        </w:rPr>
        <w:t xml:space="preserve"> Aru asendusliikmeks ning</w:t>
      </w:r>
      <w:r w:rsidR="00B30A52">
        <w:rPr>
          <w:rFonts w:ascii="Arial" w:hAnsi="Arial"/>
          <w:lang w:val="et-EE"/>
        </w:rPr>
        <w:t xml:space="preserve"> </w:t>
      </w:r>
      <w:r w:rsidRPr="00B30A52">
        <w:rPr>
          <w:rFonts w:ascii="Arial" w:hAnsi="Arial"/>
          <w:lang w:val="et-EE"/>
        </w:rPr>
        <w:t xml:space="preserve">saata </w:t>
      </w:r>
      <w:r w:rsidR="008B3F44" w:rsidRPr="00B30A52">
        <w:rPr>
          <w:rFonts w:ascii="Arial" w:hAnsi="Arial"/>
          <w:lang w:val="et-EE"/>
        </w:rPr>
        <w:t>laekunud avalduste põhjal moodustunud hindamiskomisjoni liikmete nimekiri üldkoosolekule kinnitamiseks.</w:t>
      </w:r>
    </w:p>
    <w:p w14:paraId="4D322219" w14:textId="7CA3D229" w:rsidR="004B2E6A" w:rsidRPr="00B30A52" w:rsidRDefault="004B2E6A" w:rsidP="00CC4CC7">
      <w:pPr>
        <w:pStyle w:val="EnvelopeReturn"/>
        <w:rPr>
          <w:rFonts w:ascii="Arial" w:hAnsi="Arial"/>
          <w:lang w:val="et-EE"/>
        </w:rPr>
      </w:pPr>
    </w:p>
    <w:p w14:paraId="5C24F03F" w14:textId="77777777" w:rsidR="008B3F44" w:rsidRPr="00B30A52" w:rsidRDefault="008B3F44" w:rsidP="008B3F44">
      <w:pPr>
        <w:rPr>
          <w:rFonts w:ascii="Arial" w:hAnsi="Arial"/>
          <w:lang w:val="et-EE"/>
        </w:rPr>
      </w:pPr>
      <w:r w:rsidRPr="00B30A52">
        <w:rPr>
          <w:rFonts w:ascii="Arial" w:hAnsi="Arial"/>
          <w:lang w:val="et-EE"/>
        </w:rPr>
        <w:t>Hääletati: 6 poolt, 0 vastu, 0 erapooletut</w:t>
      </w:r>
    </w:p>
    <w:p w14:paraId="7E9FE872" w14:textId="10217EED" w:rsidR="001620CC" w:rsidRPr="00B30A52" w:rsidRDefault="008B3F44" w:rsidP="008B3F44">
      <w:pPr>
        <w:pStyle w:val="EnvelopeReturn"/>
        <w:rPr>
          <w:rFonts w:ascii="Arial" w:hAnsi="Arial"/>
          <w:b/>
          <w:u w:val="single"/>
          <w:lang w:val="et-EE"/>
        </w:rPr>
      </w:pPr>
      <w:r w:rsidRPr="00B30A52">
        <w:rPr>
          <w:rFonts w:ascii="Arial" w:hAnsi="Arial"/>
          <w:b/>
          <w:u w:val="single"/>
          <w:lang w:val="et-EE"/>
        </w:rPr>
        <w:t>Otsustati:</w:t>
      </w:r>
    </w:p>
    <w:p w14:paraId="20086AFD" w14:textId="286066D5" w:rsidR="008B3F44" w:rsidRPr="00B30A52" w:rsidRDefault="008B3F44" w:rsidP="008B3F44">
      <w:pPr>
        <w:pStyle w:val="EnvelopeReturn"/>
        <w:rPr>
          <w:rFonts w:ascii="Arial" w:hAnsi="Arial"/>
          <w:lang w:val="et-EE"/>
        </w:rPr>
      </w:pPr>
      <w:r w:rsidRPr="00B30A52">
        <w:rPr>
          <w:rFonts w:ascii="Arial" w:hAnsi="Arial"/>
          <w:lang w:val="et-EE"/>
        </w:rPr>
        <w:t xml:space="preserve">3.1. määrata Maria </w:t>
      </w:r>
      <w:proofErr w:type="spellStart"/>
      <w:r w:rsidRPr="00B30A52">
        <w:rPr>
          <w:rFonts w:ascii="Arial" w:hAnsi="Arial"/>
          <w:lang w:val="et-EE"/>
        </w:rPr>
        <w:t>Malva</w:t>
      </w:r>
      <w:proofErr w:type="spellEnd"/>
      <w:r w:rsidRPr="00B30A52">
        <w:rPr>
          <w:rFonts w:ascii="Arial" w:hAnsi="Arial"/>
          <w:lang w:val="et-EE"/>
        </w:rPr>
        <w:t xml:space="preserve">, Margus </w:t>
      </w:r>
      <w:proofErr w:type="spellStart"/>
      <w:r w:rsidRPr="00B30A52">
        <w:rPr>
          <w:rFonts w:ascii="Arial" w:hAnsi="Arial"/>
          <w:lang w:val="et-EE"/>
        </w:rPr>
        <w:t>Paalo</w:t>
      </w:r>
      <w:proofErr w:type="spellEnd"/>
      <w:r w:rsidRPr="00B30A52">
        <w:rPr>
          <w:rFonts w:ascii="Arial" w:hAnsi="Arial"/>
          <w:lang w:val="et-EE"/>
        </w:rPr>
        <w:t xml:space="preserve">, Imbi Mets, Lauri </w:t>
      </w:r>
      <w:proofErr w:type="spellStart"/>
      <w:r w:rsidRPr="00B30A52">
        <w:rPr>
          <w:rFonts w:ascii="Arial" w:hAnsi="Arial"/>
          <w:lang w:val="et-EE"/>
        </w:rPr>
        <w:t>Jalonen</w:t>
      </w:r>
      <w:proofErr w:type="spellEnd"/>
      <w:r w:rsidRPr="00B30A52">
        <w:rPr>
          <w:rFonts w:ascii="Arial" w:hAnsi="Arial"/>
          <w:lang w:val="et-EE"/>
        </w:rPr>
        <w:t xml:space="preserve">, Olga </w:t>
      </w:r>
      <w:proofErr w:type="spellStart"/>
      <w:r w:rsidRPr="00B30A52">
        <w:rPr>
          <w:rFonts w:ascii="Arial" w:hAnsi="Arial"/>
          <w:lang w:val="et-EE"/>
        </w:rPr>
        <w:t>Batluk</w:t>
      </w:r>
      <w:proofErr w:type="spellEnd"/>
      <w:r w:rsidRPr="00B30A52">
        <w:rPr>
          <w:rFonts w:ascii="Arial" w:hAnsi="Arial"/>
          <w:lang w:val="et-EE"/>
        </w:rPr>
        <w:t xml:space="preserve">, Ivika </w:t>
      </w:r>
      <w:proofErr w:type="spellStart"/>
      <w:r w:rsidRPr="00B30A52">
        <w:rPr>
          <w:rFonts w:ascii="Arial" w:hAnsi="Arial"/>
          <w:lang w:val="et-EE"/>
        </w:rPr>
        <w:t>Maidre</w:t>
      </w:r>
      <w:proofErr w:type="spellEnd"/>
      <w:r w:rsidRPr="00B30A52">
        <w:rPr>
          <w:rFonts w:ascii="Arial" w:hAnsi="Arial"/>
          <w:lang w:val="et-EE"/>
        </w:rPr>
        <w:t xml:space="preserve">, </w:t>
      </w:r>
      <w:proofErr w:type="spellStart"/>
      <w:r w:rsidRPr="00B30A52">
        <w:rPr>
          <w:rFonts w:ascii="Arial" w:hAnsi="Arial"/>
          <w:lang w:val="et-EE"/>
        </w:rPr>
        <w:t>Andrea</w:t>
      </w:r>
      <w:proofErr w:type="spellEnd"/>
      <w:r w:rsidRPr="00B30A52">
        <w:rPr>
          <w:rFonts w:ascii="Arial" w:hAnsi="Arial"/>
          <w:lang w:val="et-EE"/>
        </w:rPr>
        <w:t xml:space="preserve"> </w:t>
      </w:r>
      <w:proofErr w:type="spellStart"/>
      <w:r w:rsidRPr="00B30A52">
        <w:rPr>
          <w:rFonts w:ascii="Arial" w:hAnsi="Arial"/>
          <w:lang w:val="et-EE"/>
        </w:rPr>
        <w:t>Eiche</w:t>
      </w:r>
      <w:proofErr w:type="spellEnd"/>
      <w:r w:rsidRPr="00B30A52">
        <w:rPr>
          <w:rFonts w:ascii="Arial" w:hAnsi="Arial"/>
          <w:lang w:val="et-EE"/>
        </w:rPr>
        <w:t xml:space="preserve"> põhiliikmeteks ning </w:t>
      </w:r>
      <w:proofErr w:type="spellStart"/>
      <w:r w:rsidRPr="00B30A52">
        <w:rPr>
          <w:rFonts w:ascii="Arial" w:hAnsi="Arial"/>
          <w:lang w:val="et-EE"/>
        </w:rPr>
        <w:t>Käärt</w:t>
      </w:r>
      <w:proofErr w:type="spellEnd"/>
      <w:r w:rsidRPr="00B30A52">
        <w:rPr>
          <w:rFonts w:ascii="Arial" w:hAnsi="Arial"/>
          <w:lang w:val="et-EE"/>
        </w:rPr>
        <w:t xml:space="preserve"> Aru asendusliikmeks ning</w:t>
      </w:r>
      <w:r w:rsidR="00B30A52">
        <w:rPr>
          <w:rFonts w:ascii="Arial" w:hAnsi="Arial"/>
          <w:lang w:val="et-EE"/>
        </w:rPr>
        <w:t xml:space="preserve"> saata </w:t>
      </w:r>
      <w:r w:rsidRPr="00B30A52">
        <w:rPr>
          <w:rFonts w:ascii="Arial" w:hAnsi="Arial"/>
          <w:lang w:val="et-EE"/>
        </w:rPr>
        <w:t>laekunud avalduste põhjal moodustunud hindamiskomisjoni liikmete nimekiri üldkoosolekule kinnitamiseks.</w:t>
      </w:r>
    </w:p>
    <w:p w14:paraId="700EFBFF" w14:textId="5D477D43" w:rsidR="008B3F44" w:rsidRPr="00B30A52" w:rsidRDefault="008B3F44" w:rsidP="008B3F44">
      <w:pPr>
        <w:pStyle w:val="EnvelopeReturn"/>
        <w:rPr>
          <w:rFonts w:ascii="Arial" w:hAnsi="Arial"/>
          <w:lang w:val="et-EE"/>
        </w:rPr>
      </w:pPr>
    </w:p>
    <w:p w14:paraId="41C8D9B3" w14:textId="77777777" w:rsidR="00F559D7" w:rsidRPr="00B30A52" w:rsidRDefault="00F559D7" w:rsidP="000C44AD">
      <w:pPr>
        <w:pStyle w:val="EnvelopeReturn"/>
        <w:rPr>
          <w:rFonts w:ascii="Arial" w:hAnsi="Arial"/>
          <w:b/>
          <w:lang w:val="et-EE"/>
        </w:rPr>
      </w:pPr>
    </w:p>
    <w:p w14:paraId="5ED8D97B" w14:textId="77777777" w:rsidR="008B3F44" w:rsidRPr="00B30A52" w:rsidRDefault="008B3F44" w:rsidP="008B3F44">
      <w:pPr>
        <w:rPr>
          <w:rFonts w:ascii="Arial" w:hAnsi="Arial"/>
          <w:b/>
          <w:lang w:val="et-EE"/>
        </w:rPr>
      </w:pPr>
      <w:r w:rsidRPr="00B30A52">
        <w:rPr>
          <w:rFonts w:ascii="Arial" w:hAnsi="Arial"/>
          <w:b/>
          <w:lang w:val="et-EE"/>
        </w:rPr>
        <w:t xml:space="preserve">4. </w:t>
      </w:r>
      <w:r w:rsidRPr="00B30A52">
        <w:rPr>
          <w:rFonts w:ascii="Arial" w:eastAsia="Times New Roman" w:hAnsi="Arial"/>
          <w:b/>
          <w:lang w:val="et-EE"/>
        </w:rPr>
        <w:t>VRKÜ strateegia rakenduskava ja selle muudatuste esitamine üldkoosolekule kinnitamiseks.</w:t>
      </w:r>
    </w:p>
    <w:p w14:paraId="515471C2" w14:textId="17F9A26C" w:rsidR="00F559D7" w:rsidRPr="00B30A52" w:rsidRDefault="00F559D7" w:rsidP="000C44AD">
      <w:pPr>
        <w:pStyle w:val="EnvelopeReturn"/>
        <w:rPr>
          <w:rFonts w:ascii="Arial" w:hAnsi="Arial"/>
          <w:b/>
          <w:lang w:val="et-EE"/>
        </w:rPr>
      </w:pPr>
    </w:p>
    <w:p w14:paraId="4DC88064" w14:textId="1627F8F4" w:rsidR="00AF39FF" w:rsidRPr="00B30A52" w:rsidRDefault="00AF39FF" w:rsidP="000C44AD">
      <w:pPr>
        <w:pStyle w:val="EnvelopeReturn"/>
        <w:rPr>
          <w:rFonts w:ascii="Arial" w:hAnsi="Arial"/>
          <w:lang w:val="et-EE"/>
        </w:rPr>
      </w:pPr>
      <w:r w:rsidRPr="00B30A52">
        <w:rPr>
          <w:rFonts w:ascii="Arial" w:hAnsi="Arial"/>
          <w:lang w:val="et-EE"/>
        </w:rPr>
        <w:t>VRKÜ strateegia rakenduskava ee</w:t>
      </w:r>
      <w:r w:rsidR="00B30A52">
        <w:rPr>
          <w:rFonts w:ascii="Arial" w:hAnsi="Arial"/>
          <w:lang w:val="et-EE"/>
        </w:rPr>
        <w:t>larveridasid pole hetkel vajadust</w:t>
      </w:r>
      <w:r w:rsidRPr="00B30A52">
        <w:rPr>
          <w:rFonts w:ascii="Arial" w:hAnsi="Arial"/>
          <w:lang w:val="et-EE"/>
        </w:rPr>
        <w:t xml:space="preserve"> muuta, eelarve jäägid ja loobumised tegevussuundade lõikes </w:t>
      </w:r>
      <w:r w:rsidR="005A2F0A" w:rsidRPr="00B30A52">
        <w:rPr>
          <w:rFonts w:ascii="Arial" w:hAnsi="Arial"/>
          <w:lang w:val="et-EE"/>
        </w:rPr>
        <w:t xml:space="preserve">kanduvad </w:t>
      </w:r>
      <w:r w:rsidRPr="00B30A52">
        <w:rPr>
          <w:rFonts w:ascii="Arial" w:hAnsi="Arial"/>
          <w:lang w:val="et-EE"/>
        </w:rPr>
        <w:t>sügisesse taotlusvooru.</w:t>
      </w:r>
    </w:p>
    <w:p w14:paraId="2F9D0621" w14:textId="3CA26FE6" w:rsidR="00F559D7" w:rsidRPr="00B30A52" w:rsidRDefault="00AF39FF" w:rsidP="000C44AD">
      <w:pPr>
        <w:pStyle w:val="EnvelopeReturn"/>
        <w:rPr>
          <w:rFonts w:ascii="Arial" w:hAnsi="Arial"/>
          <w:lang w:val="et-EE"/>
        </w:rPr>
      </w:pPr>
      <w:r w:rsidRPr="00B30A52">
        <w:rPr>
          <w:rFonts w:ascii="Arial" w:hAnsi="Arial"/>
          <w:lang w:val="et-EE"/>
        </w:rPr>
        <w:t>Rakenduskava muutmise põhjuseks on see, et plaanis on uue tegevusen</w:t>
      </w:r>
      <w:r w:rsidR="00B30A52">
        <w:rPr>
          <w:rFonts w:ascii="Arial" w:hAnsi="Arial"/>
          <w:lang w:val="et-EE"/>
        </w:rPr>
        <w:t xml:space="preserve">a merisiia eksperimentaalne </w:t>
      </w:r>
      <w:r w:rsidRPr="00B30A52">
        <w:rPr>
          <w:rFonts w:ascii="Arial" w:hAnsi="Arial"/>
          <w:lang w:val="et-EE"/>
        </w:rPr>
        <w:t>asustamine ning seetõ</w:t>
      </w:r>
      <w:r w:rsidR="00333FB0" w:rsidRPr="00B30A52">
        <w:rPr>
          <w:rFonts w:ascii="Arial" w:hAnsi="Arial"/>
          <w:lang w:val="et-EE"/>
        </w:rPr>
        <w:t xml:space="preserve">ttu on vaja see tegevus lisada </w:t>
      </w:r>
      <w:r w:rsidRPr="00B30A52">
        <w:rPr>
          <w:rFonts w:ascii="Arial" w:hAnsi="Arial"/>
          <w:lang w:val="et-EE"/>
        </w:rPr>
        <w:t>rakenduskavasse</w:t>
      </w:r>
      <w:r w:rsidR="00333FB0" w:rsidRPr="00B30A52">
        <w:rPr>
          <w:rFonts w:ascii="Arial" w:hAnsi="Arial"/>
          <w:lang w:val="et-EE"/>
        </w:rPr>
        <w:t xml:space="preserve"> koelmuala</w:t>
      </w:r>
      <w:r w:rsidRPr="00B30A52">
        <w:rPr>
          <w:rFonts w:ascii="Arial" w:hAnsi="Arial"/>
          <w:lang w:val="et-EE"/>
        </w:rPr>
        <w:t xml:space="preserve">de loomise või taastamise tegevussuunale. </w:t>
      </w:r>
    </w:p>
    <w:p w14:paraId="71651572" w14:textId="6B72B064" w:rsidR="00AF39FF" w:rsidRPr="00B30A52" w:rsidRDefault="00AF39FF" w:rsidP="000C44AD">
      <w:pPr>
        <w:pStyle w:val="EnvelopeReturn"/>
        <w:rPr>
          <w:rFonts w:ascii="Arial" w:hAnsi="Arial"/>
          <w:lang w:val="et-EE"/>
        </w:rPr>
      </w:pPr>
      <w:r w:rsidRPr="00B30A52">
        <w:rPr>
          <w:rFonts w:ascii="Arial" w:hAnsi="Arial"/>
          <w:lang w:val="et-EE"/>
        </w:rPr>
        <w:t>Vastav muudatus</w:t>
      </w:r>
      <w:r w:rsidR="005A2F0A" w:rsidRPr="00B30A52">
        <w:rPr>
          <w:rFonts w:ascii="Arial" w:hAnsi="Arial"/>
          <w:lang w:val="et-EE"/>
        </w:rPr>
        <w:t>ettepanek</w:t>
      </w:r>
      <w:r w:rsidRPr="00B30A52">
        <w:rPr>
          <w:rFonts w:ascii="Arial" w:hAnsi="Arial"/>
          <w:lang w:val="et-EE"/>
        </w:rPr>
        <w:t xml:space="preserve"> on kodulehel ka üleval olnud</w:t>
      </w:r>
      <w:r w:rsidR="005A2F0A" w:rsidRPr="00B30A52">
        <w:rPr>
          <w:rFonts w:ascii="Arial" w:hAnsi="Arial"/>
          <w:lang w:val="et-EE"/>
        </w:rPr>
        <w:t xml:space="preserve"> alates 29. 05. 2019. a.</w:t>
      </w:r>
    </w:p>
    <w:p w14:paraId="2454FCCB" w14:textId="77777777" w:rsidR="005A2F0A" w:rsidRPr="00B30A52" w:rsidRDefault="005A2F0A" w:rsidP="000C44AD">
      <w:pPr>
        <w:pStyle w:val="EnvelopeReturn"/>
        <w:rPr>
          <w:rFonts w:ascii="Arial" w:hAnsi="Arial"/>
          <w:lang w:val="et-EE"/>
        </w:rPr>
      </w:pPr>
    </w:p>
    <w:p w14:paraId="29E5D275" w14:textId="4366F980" w:rsidR="005A2F0A" w:rsidRPr="00B30A52" w:rsidRDefault="005A2F0A" w:rsidP="000C44AD">
      <w:pPr>
        <w:pStyle w:val="EnvelopeReturn"/>
        <w:rPr>
          <w:rFonts w:ascii="Arial" w:hAnsi="Arial"/>
          <w:lang w:val="et-EE"/>
        </w:rPr>
      </w:pPr>
      <w:r w:rsidRPr="00B30A52">
        <w:rPr>
          <w:rFonts w:ascii="Arial" w:hAnsi="Arial"/>
          <w:lang w:val="et-EE"/>
        </w:rPr>
        <w:t xml:space="preserve">Samuti on vaja muuta rakenduskava B. osa, kus kajastub hindamiskomisjoni liikmete ja asendusliikmete nimekiri. Põhjus muutmises seisneb selles, et üks hindamiskomisjoni liige avaldas soovi hindamiskomisjonist lahkuda ning praeguste hindamiskomisjoni liikmete volitused lõpevad 03. juulil 2019. a. </w:t>
      </w:r>
    </w:p>
    <w:p w14:paraId="607E8847" w14:textId="0CBF76E5" w:rsidR="005A2F0A" w:rsidRPr="00B30A52" w:rsidRDefault="005A2F0A" w:rsidP="000C44AD">
      <w:pPr>
        <w:pStyle w:val="EnvelopeReturn"/>
        <w:rPr>
          <w:rFonts w:ascii="Arial" w:hAnsi="Arial"/>
          <w:lang w:val="et-EE"/>
        </w:rPr>
      </w:pPr>
      <w:r w:rsidRPr="00B30A52">
        <w:rPr>
          <w:rFonts w:ascii="Arial" w:hAnsi="Arial"/>
          <w:lang w:val="et-EE"/>
        </w:rPr>
        <w:t xml:space="preserve">Vastav info on kodulehel üleval olnud alates 29. 05. 2019. a. </w:t>
      </w:r>
      <w:r w:rsidR="004238A9" w:rsidRPr="00B30A52">
        <w:rPr>
          <w:rFonts w:ascii="Arial" w:hAnsi="Arial"/>
          <w:lang w:val="et-EE"/>
        </w:rPr>
        <w:t>n</w:t>
      </w:r>
      <w:r w:rsidRPr="00B30A52">
        <w:rPr>
          <w:rFonts w:ascii="Arial" w:hAnsi="Arial"/>
          <w:lang w:val="et-EE"/>
        </w:rPr>
        <w:t>ing meeldetuletus VRKÜ ja hindami</w:t>
      </w:r>
      <w:r w:rsidR="004238A9" w:rsidRPr="00B30A52">
        <w:rPr>
          <w:rFonts w:ascii="Arial" w:hAnsi="Arial"/>
          <w:lang w:val="et-EE"/>
        </w:rPr>
        <w:t xml:space="preserve">skomisjoni liikmetele sai saata </w:t>
      </w:r>
      <w:proofErr w:type="spellStart"/>
      <w:r w:rsidRPr="00B30A52">
        <w:rPr>
          <w:rFonts w:ascii="Arial" w:hAnsi="Arial"/>
          <w:lang w:val="et-EE"/>
        </w:rPr>
        <w:t>e-kirja</w:t>
      </w:r>
      <w:proofErr w:type="spellEnd"/>
      <w:r w:rsidRPr="00B30A52">
        <w:rPr>
          <w:rFonts w:ascii="Arial" w:hAnsi="Arial"/>
          <w:lang w:val="et-EE"/>
        </w:rPr>
        <w:t xml:space="preserve"> teel 20.06. 2019. a.</w:t>
      </w:r>
    </w:p>
    <w:p w14:paraId="01E94CCD" w14:textId="77777777" w:rsidR="00333FB0" w:rsidRPr="00B30A52" w:rsidRDefault="00333FB0" w:rsidP="000C44AD">
      <w:pPr>
        <w:pStyle w:val="EnvelopeReturn"/>
        <w:rPr>
          <w:rFonts w:ascii="Arial" w:hAnsi="Arial"/>
          <w:lang w:val="et-EE"/>
        </w:rPr>
      </w:pPr>
    </w:p>
    <w:p w14:paraId="6E33F79D" w14:textId="0BE41C95" w:rsidR="00333FB0" w:rsidRPr="00B30A52" w:rsidRDefault="00333FB0" w:rsidP="000C44AD">
      <w:pPr>
        <w:pStyle w:val="EnvelopeReturn"/>
        <w:rPr>
          <w:rFonts w:ascii="Arial" w:hAnsi="Arial"/>
          <w:lang w:val="et-EE"/>
        </w:rPr>
      </w:pPr>
      <w:r w:rsidRPr="00B30A52">
        <w:rPr>
          <w:rFonts w:ascii="Arial" w:hAnsi="Arial"/>
          <w:lang w:val="et-EE"/>
        </w:rPr>
        <w:t>Ettepanek: saata VRKÜ strateegia rakenduskava muudatusettepanekud üldkoosolekule kinnitamiseks.</w:t>
      </w:r>
    </w:p>
    <w:p w14:paraId="5AAF2325" w14:textId="4FA190F8" w:rsidR="00333FB0" w:rsidRPr="00B30A52" w:rsidRDefault="00333FB0" w:rsidP="000C44AD">
      <w:pPr>
        <w:pStyle w:val="EnvelopeReturn"/>
        <w:rPr>
          <w:rFonts w:ascii="Arial" w:hAnsi="Arial"/>
          <w:lang w:val="et-EE"/>
        </w:rPr>
      </w:pPr>
      <w:r w:rsidRPr="00B30A52">
        <w:rPr>
          <w:rFonts w:ascii="Arial" w:hAnsi="Arial"/>
          <w:lang w:val="et-EE"/>
        </w:rPr>
        <w:t>Hääletati: 6 poolt, 0 vastu, 0 erapooletut</w:t>
      </w:r>
    </w:p>
    <w:p w14:paraId="49294750" w14:textId="2473BAF5" w:rsidR="00333FB0" w:rsidRPr="00B30A52" w:rsidRDefault="00333FB0" w:rsidP="000C44AD">
      <w:pPr>
        <w:pStyle w:val="EnvelopeReturn"/>
        <w:rPr>
          <w:rFonts w:ascii="Arial" w:hAnsi="Arial"/>
          <w:b/>
          <w:u w:val="single"/>
          <w:lang w:val="et-EE"/>
        </w:rPr>
      </w:pPr>
      <w:proofErr w:type="spellStart"/>
      <w:r w:rsidRPr="00B30A52">
        <w:rPr>
          <w:rFonts w:ascii="Arial" w:hAnsi="Arial"/>
          <w:b/>
          <w:u w:val="single"/>
          <w:lang w:val="et-EE"/>
        </w:rPr>
        <w:t>Otustati</w:t>
      </w:r>
      <w:proofErr w:type="spellEnd"/>
      <w:r w:rsidRPr="00B30A52">
        <w:rPr>
          <w:rFonts w:ascii="Arial" w:hAnsi="Arial"/>
          <w:b/>
          <w:u w:val="single"/>
          <w:lang w:val="et-EE"/>
        </w:rPr>
        <w:t>:</w:t>
      </w:r>
    </w:p>
    <w:p w14:paraId="044349D2" w14:textId="253473AD" w:rsidR="00333FB0" w:rsidRPr="00B30A52" w:rsidRDefault="00333FB0" w:rsidP="000C44AD">
      <w:pPr>
        <w:pStyle w:val="EnvelopeReturn"/>
        <w:rPr>
          <w:rFonts w:ascii="Arial" w:hAnsi="Arial"/>
          <w:lang w:val="et-EE"/>
        </w:rPr>
      </w:pPr>
      <w:r w:rsidRPr="00B30A52">
        <w:rPr>
          <w:rFonts w:ascii="Arial" w:hAnsi="Arial"/>
          <w:lang w:val="et-EE"/>
        </w:rPr>
        <w:t>4.1. saata VRKÜ strateegia rakenduskava muudatusettepanek</w:t>
      </w:r>
      <w:r w:rsidR="006754EE">
        <w:rPr>
          <w:rFonts w:ascii="Arial" w:hAnsi="Arial"/>
          <w:lang w:val="et-EE"/>
        </w:rPr>
        <w:t>ud üldkoosolekule kinnitamiseks (Lisa 3. Muudatustega rakenduskava).</w:t>
      </w:r>
    </w:p>
    <w:p w14:paraId="01A8794A" w14:textId="77777777" w:rsidR="00333FB0" w:rsidRPr="00B30A52" w:rsidRDefault="00333FB0" w:rsidP="000C44AD">
      <w:pPr>
        <w:pStyle w:val="EnvelopeReturn"/>
        <w:rPr>
          <w:rFonts w:ascii="Arial" w:hAnsi="Arial"/>
          <w:lang w:val="et-EE"/>
        </w:rPr>
      </w:pPr>
    </w:p>
    <w:p w14:paraId="3741ACB4" w14:textId="77777777" w:rsidR="00333FB0" w:rsidRPr="00B30A52" w:rsidRDefault="00333FB0" w:rsidP="000C44AD">
      <w:pPr>
        <w:pStyle w:val="EnvelopeReturn"/>
        <w:rPr>
          <w:rFonts w:ascii="Arial" w:hAnsi="Arial"/>
          <w:lang w:val="et-EE"/>
        </w:rPr>
      </w:pPr>
    </w:p>
    <w:p w14:paraId="723B1208" w14:textId="77777777" w:rsidR="00796803" w:rsidRPr="00B30A52" w:rsidRDefault="00333FB0" w:rsidP="00796803">
      <w:pPr>
        <w:rPr>
          <w:rFonts w:ascii="Arial" w:eastAsia="Times New Roman" w:hAnsi="Arial"/>
          <w:b/>
          <w:lang w:val="et-EE"/>
        </w:rPr>
      </w:pPr>
      <w:r w:rsidRPr="00B30A52">
        <w:rPr>
          <w:rFonts w:ascii="Arial" w:hAnsi="Arial"/>
          <w:b/>
          <w:lang w:val="et-EE"/>
        </w:rPr>
        <w:t xml:space="preserve">5. </w:t>
      </w:r>
      <w:r w:rsidRPr="00B30A52">
        <w:rPr>
          <w:rFonts w:ascii="Arial" w:eastAsia="Times New Roman" w:hAnsi="Arial"/>
          <w:b/>
          <w:lang w:val="et-EE"/>
        </w:rPr>
        <w:t>Ühingu strateegia ja selle muudatuste esitamine üldkoosolekule kinnitamiseks.</w:t>
      </w:r>
    </w:p>
    <w:p w14:paraId="4254B0ED" w14:textId="77777777" w:rsidR="00796803" w:rsidRPr="00B30A52" w:rsidRDefault="00796803" w:rsidP="00796803">
      <w:pPr>
        <w:rPr>
          <w:rFonts w:ascii="Arial" w:eastAsia="Times New Roman" w:hAnsi="Arial"/>
          <w:b/>
          <w:lang w:val="et-EE"/>
        </w:rPr>
      </w:pPr>
    </w:p>
    <w:p w14:paraId="4FAA56A6" w14:textId="6860D0A1" w:rsidR="00796803" w:rsidRPr="00B30A52" w:rsidRDefault="00796803" w:rsidP="00796803">
      <w:pPr>
        <w:rPr>
          <w:rFonts w:ascii="Arial" w:eastAsia="Times New Roman" w:hAnsi="Arial" w:cs="Arial"/>
          <w:color w:val="000000" w:themeColor="text1"/>
          <w:lang w:val="et-EE"/>
        </w:rPr>
      </w:pPr>
      <w:r w:rsidRPr="00B30A52">
        <w:rPr>
          <w:rFonts w:ascii="Arial" w:eastAsia="Times New Roman" w:hAnsi="Arial" w:cs="Arial"/>
          <w:color w:val="000000" w:themeColor="text1"/>
          <w:lang w:val="et-EE"/>
        </w:rPr>
        <w:t>Muudetakse s</w:t>
      </w:r>
      <w:r w:rsidR="006754EE">
        <w:rPr>
          <w:rFonts w:ascii="Arial" w:eastAsia="Times New Roman" w:hAnsi="Arial" w:cs="Arial"/>
          <w:color w:val="000000" w:themeColor="text1"/>
          <w:lang w:val="et-EE"/>
        </w:rPr>
        <w:t>trateegia punkte (punasega lisatud uus tekst, ebavajalik maha kriipsutatud</w:t>
      </w:r>
      <w:r w:rsidR="00192FAD">
        <w:rPr>
          <w:rFonts w:ascii="Arial" w:eastAsia="Times New Roman" w:hAnsi="Arial" w:cs="Arial"/>
          <w:color w:val="000000" w:themeColor="text1"/>
          <w:lang w:val="et-EE"/>
        </w:rPr>
        <w:t>, Lisa 4.</w:t>
      </w:r>
      <w:r w:rsidR="006754EE">
        <w:rPr>
          <w:rFonts w:ascii="Arial" w:eastAsia="Times New Roman" w:hAnsi="Arial" w:cs="Arial"/>
          <w:color w:val="000000" w:themeColor="text1"/>
          <w:lang w:val="et-EE"/>
        </w:rPr>
        <w:t>):</w:t>
      </w:r>
    </w:p>
    <w:p w14:paraId="6D8B3E4B" w14:textId="082BA5CD" w:rsidR="00333FB0" w:rsidRPr="00B30A52" w:rsidRDefault="00796803" w:rsidP="00796803">
      <w:pPr>
        <w:rPr>
          <w:rFonts w:ascii="Arial" w:hAnsi="Arial" w:cs="Arial"/>
          <w:color w:val="000000" w:themeColor="text1"/>
          <w:lang w:val="et-EE"/>
        </w:rPr>
      </w:pPr>
      <w:r w:rsidRPr="00B30A52">
        <w:rPr>
          <w:rFonts w:ascii="Arial" w:eastAsia="Times New Roman" w:hAnsi="Arial" w:cs="Arial"/>
          <w:color w:val="000000" w:themeColor="text1"/>
          <w:lang w:val="et-EE"/>
        </w:rPr>
        <w:t>4.1.1.</w:t>
      </w:r>
      <w:bookmarkStart w:id="1" w:name="_Toc472932127"/>
      <w:r w:rsidRPr="00B30A52">
        <w:rPr>
          <w:rFonts w:ascii="Arial" w:hAnsi="Arial" w:cs="Arial"/>
          <w:color w:val="000000" w:themeColor="text1"/>
          <w:lang w:val="et-EE"/>
        </w:rPr>
        <w:t xml:space="preserve"> VRKÜ strateegia valdkondlikud eesmärgid</w:t>
      </w:r>
      <w:bookmarkEnd w:id="1"/>
      <w:r w:rsidRPr="00B30A52">
        <w:rPr>
          <w:rFonts w:ascii="Arial" w:hAnsi="Arial" w:cs="Arial"/>
          <w:color w:val="000000" w:themeColor="text1"/>
          <w:lang w:val="et-EE"/>
        </w:rPr>
        <w:t xml:space="preserve"> täiendades IV-tegevussuuna eesmärke (lk 40) merisiia eksperimentaalse asustamisega.</w:t>
      </w:r>
    </w:p>
    <w:p w14:paraId="0D845708" w14:textId="0714941F" w:rsidR="00796803" w:rsidRPr="00B30A52" w:rsidRDefault="00796803" w:rsidP="00796803">
      <w:pPr>
        <w:rPr>
          <w:rFonts w:ascii="Arial" w:eastAsia="Times New Roman" w:hAnsi="Arial"/>
          <w:lang w:val="et-EE"/>
        </w:rPr>
      </w:pPr>
      <w:r w:rsidRPr="00B30A52">
        <w:rPr>
          <w:rFonts w:ascii="Arial" w:eastAsia="Times New Roman" w:hAnsi="Arial"/>
          <w:lang w:val="et-EE"/>
        </w:rPr>
        <w:lastRenderedPageBreak/>
        <w:t xml:space="preserve">6.1.4. </w:t>
      </w:r>
      <w:r w:rsidRPr="00B30A52">
        <w:rPr>
          <w:rFonts w:ascii="Arial" w:eastAsia="Times New Roman" w:hAnsi="Arial"/>
          <w:lang w:val="et-EE"/>
        </w:rPr>
        <w:tab/>
        <w:t>Koelmualade taastamine ( lk 50) lis</w:t>
      </w:r>
      <w:r w:rsidR="00836FC4" w:rsidRPr="00B30A52">
        <w:rPr>
          <w:rFonts w:ascii="Arial" w:eastAsia="Times New Roman" w:hAnsi="Arial"/>
          <w:lang w:val="et-EE"/>
        </w:rPr>
        <w:t>a</w:t>
      </w:r>
      <w:r w:rsidRPr="00B30A52">
        <w:rPr>
          <w:rFonts w:ascii="Arial" w:eastAsia="Times New Roman" w:hAnsi="Arial"/>
          <w:lang w:val="et-EE"/>
        </w:rPr>
        <w:t>takse merisiia asustamine</w:t>
      </w:r>
    </w:p>
    <w:p w14:paraId="0B4BAED4" w14:textId="717EC4E4" w:rsidR="00E365D9" w:rsidRPr="00B30A52" w:rsidRDefault="00E365D9" w:rsidP="00796803">
      <w:pPr>
        <w:rPr>
          <w:rFonts w:ascii="Arial" w:eastAsia="Times New Roman" w:hAnsi="Arial"/>
          <w:lang w:val="et-EE"/>
        </w:rPr>
      </w:pPr>
      <w:r w:rsidRPr="00B30A52">
        <w:rPr>
          <w:rFonts w:ascii="Arial" w:eastAsia="Times New Roman" w:hAnsi="Arial"/>
          <w:lang w:val="et-EE"/>
        </w:rPr>
        <w:t>Seoses taotluste esitamisega e-PRIA-</w:t>
      </w:r>
      <w:proofErr w:type="spellStart"/>
      <w:r w:rsidRPr="00B30A52">
        <w:rPr>
          <w:rFonts w:ascii="Arial" w:eastAsia="Times New Roman" w:hAnsi="Arial"/>
          <w:lang w:val="et-EE"/>
        </w:rPr>
        <w:t>sse</w:t>
      </w:r>
      <w:proofErr w:type="spellEnd"/>
      <w:r w:rsidRPr="00B30A52">
        <w:rPr>
          <w:rFonts w:ascii="Arial" w:eastAsia="Times New Roman" w:hAnsi="Arial"/>
          <w:lang w:val="et-EE"/>
        </w:rPr>
        <w:t>, on seoses tehnilistel põhjustel vajadus muuta hindamise korda.</w:t>
      </w:r>
    </w:p>
    <w:p w14:paraId="0429320E" w14:textId="2692C93B" w:rsidR="00E365D9" w:rsidRPr="00B30A52" w:rsidRDefault="00E365D9" w:rsidP="00796803">
      <w:pPr>
        <w:rPr>
          <w:rFonts w:ascii="Arial" w:eastAsia="Times New Roman" w:hAnsi="Arial"/>
          <w:lang w:val="et-EE"/>
        </w:rPr>
      </w:pPr>
      <w:r w:rsidRPr="00B30A52">
        <w:rPr>
          <w:rFonts w:ascii="Arial" w:eastAsia="Times New Roman" w:hAnsi="Arial"/>
          <w:lang w:val="et-EE"/>
        </w:rPr>
        <w:t>6.4</w:t>
      </w:r>
      <w:r w:rsidRPr="00B30A52">
        <w:rPr>
          <w:rFonts w:ascii="Arial" w:eastAsia="Times New Roman" w:hAnsi="Arial"/>
          <w:lang w:val="et-EE"/>
        </w:rPr>
        <w:tab/>
        <w:t>Projektitaotluste hindamise kord ja kriteeriumid (lk</w:t>
      </w:r>
      <w:r w:rsidR="001D5BAC" w:rsidRPr="00B30A52">
        <w:rPr>
          <w:rFonts w:ascii="Arial" w:eastAsia="Times New Roman" w:hAnsi="Arial"/>
          <w:lang w:val="et-EE"/>
        </w:rPr>
        <w:t xml:space="preserve"> 59,</w:t>
      </w:r>
      <w:r w:rsidRPr="00B30A52">
        <w:rPr>
          <w:rFonts w:ascii="Arial" w:eastAsia="Times New Roman" w:hAnsi="Arial"/>
          <w:lang w:val="et-EE"/>
        </w:rPr>
        <w:t xml:space="preserve"> 61</w:t>
      </w:r>
      <w:r w:rsidR="00CF6E01">
        <w:rPr>
          <w:rFonts w:ascii="Arial" w:eastAsia="Times New Roman" w:hAnsi="Arial"/>
          <w:lang w:val="et-EE"/>
        </w:rPr>
        <w:t>, 62</w:t>
      </w:r>
      <w:r w:rsidRPr="00B30A52">
        <w:rPr>
          <w:rFonts w:ascii="Arial" w:eastAsia="Times New Roman" w:hAnsi="Arial"/>
          <w:lang w:val="et-EE"/>
        </w:rPr>
        <w:t>)</w:t>
      </w:r>
      <w:r w:rsidR="0030488B" w:rsidRPr="00B30A52">
        <w:rPr>
          <w:rFonts w:ascii="Arial" w:eastAsia="Times New Roman" w:hAnsi="Arial"/>
          <w:lang w:val="et-EE"/>
        </w:rPr>
        <w:t>.</w:t>
      </w:r>
    </w:p>
    <w:p w14:paraId="40BDD7CC" w14:textId="1BB79E52" w:rsidR="0030488B" w:rsidRPr="00B30A52" w:rsidRDefault="00192FAD" w:rsidP="00796803">
      <w:pPr>
        <w:rPr>
          <w:rFonts w:ascii="Arial" w:eastAsia="Times New Roman" w:hAnsi="Arial"/>
          <w:lang w:val="et-EE"/>
        </w:rPr>
      </w:pPr>
      <w:r>
        <w:rPr>
          <w:rFonts w:ascii="Arial" w:eastAsia="Times New Roman" w:hAnsi="Arial"/>
          <w:lang w:val="et-EE"/>
        </w:rPr>
        <w:t xml:space="preserve">Strateegia Lisa 6. </w:t>
      </w:r>
      <w:r w:rsidR="0030488B" w:rsidRPr="00B30A52">
        <w:rPr>
          <w:rFonts w:ascii="Arial" w:eastAsia="Times New Roman" w:hAnsi="Arial"/>
          <w:lang w:val="et-EE"/>
        </w:rPr>
        <w:t>Strateegia projektitaotluste hindamisjuhend, hindamisleht, koondleht ( lk 112</w:t>
      </w:r>
      <w:r w:rsidR="00326500" w:rsidRPr="00B30A52">
        <w:rPr>
          <w:rFonts w:ascii="Arial" w:eastAsia="Times New Roman" w:hAnsi="Arial"/>
          <w:lang w:val="et-EE"/>
        </w:rPr>
        <w:t>-113</w:t>
      </w:r>
      <w:r w:rsidR="0030488B" w:rsidRPr="00B30A52">
        <w:rPr>
          <w:rFonts w:ascii="Arial" w:eastAsia="Times New Roman" w:hAnsi="Arial"/>
          <w:lang w:val="et-EE"/>
        </w:rPr>
        <w:t>).</w:t>
      </w:r>
    </w:p>
    <w:p w14:paraId="0959CB23" w14:textId="6F0758CF" w:rsidR="008302BF" w:rsidRDefault="008302BF" w:rsidP="00796803">
      <w:pPr>
        <w:rPr>
          <w:rFonts w:ascii="Arial" w:eastAsia="Times New Roman" w:hAnsi="Arial"/>
          <w:lang w:val="et-EE"/>
        </w:rPr>
      </w:pPr>
      <w:r w:rsidRPr="00B30A52">
        <w:rPr>
          <w:rFonts w:ascii="Arial" w:eastAsia="Times New Roman" w:hAnsi="Arial"/>
          <w:lang w:val="et-EE"/>
        </w:rPr>
        <w:t>Lisaks puudu</w:t>
      </w:r>
      <w:r w:rsidR="00EA7530" w:rsidRPr="00B30A52">
        <w:rPr>
          <w:rFonts w:ascii="Arial" w:eastAsia="Times New Roman" w:hAnsi="Arial"/>
          <w:lang w:val="et-EE"/>
        </w:rPr>
        <w:t xml:space="preserve">b edaspidi vajadus hindamis- (lk 121) ning </w:t>
      </w:r>
      <w:r w:rsidRPr="00B30A52">
        <w:rPr>
          <w:rFonts w:ascii="Arial" w:eastAsia="Times New Roman" w:hAnsi="Arial"/>
          <w:lang w:val="et-EE"/>
        </w:rPr>
        <w:t>koondlehel (lk 123).</w:t>
      </w:r>
    </w:p>
    <w:p w14:paraId="598A5EA2" w14:textId="7E5BF326" w:rsidR="00DC7692" w:rsidRDefault="00DC7692" w:rsidP="00796803">
      <w:pPr>
        <w:rPr>
          <w:rFonts w:ascii="Arial" w:eastAsia="Times New Roman" w:hAnsi="Arial"/>
          <w:lang w:val="et-EE"/>
        </w:rPr>
      </w:pPr>
      <w:r>
        <w:rPr>
          <w:rFonts w:ascii="Arial" w:eastAsia="Times New Roman" w:hAnsi="Arial"/>
          <w:lang w:val="et-EE"/>
        </w:rPr>
        <w:t>Eelnevate muudatustega seoses muutub ka VRKÜ hindamiskomisjoni moodustamine ja töökord (Lisa 5.Hindamiskomisjoni moodustamine ja töökord)</w:t>
      </w:r>
    </w:p>
    <w:p w14:paraId="76482B86" w14:textId="77777777" w:rsidR="00DC7692" w:rsidRDefault="00DC7692" w:rsidP="00796803">
      <w:pPr>
        <w:rPr>
          <w:rFonts w:ascii="Arial" w:eastAsia="Times New Roman" w:hAnsi="Arial"/>
          <w:lang w:val="et-EE"/>
        </w:rPr>
      </w:pPr>
    </w:p>
    <w:p w14:paraId="5353BFBF" w14:textId="77777777" w:rsidR="006754EE" w:rsidRDefault="006754EE" w:rsidP="00796803">
      <w:pPr>
        <w:rPr>
          <w:rFonts w:ascii="Arial" w:eastAsia="Times New Roman" w:hAnsi="Arial"/>
          <w:lang w:val="et-EE"/>
        </w:rPr>
      </w:pPr>
    </w:p>
    <w:p w14:paraId="6347EA16" w14:textId="3C0DDF49" w:rsidR="006754EE" w:rsidRPr="00B30A52" w:rsidRDefault="006754EE" w:rsidP="006754EE">
      <w:pPr>
        <w:pStyle w:val="EnvelopeReturn"/>
        <w:rPr>
          <w:rFonts w:ascii="Arial" w:hAnsi="Arial"/>
          <w:lang w:val="et-EE"/>
        </w:rPr>
      </w:pPr>
      <w:r w:rsidRPr="00B30A52">
        <w:rPr>
          <w:rFonts w:ascii="Arial" w:hAnsi="Arial"/>
          <w:lang w:val="et-EE"/>
        </w:rPr>
        <w:t>Ettepanek: sa</w:t>
      </w:r>
      <w:r>
        <w:rPr>
          <w:rFonts w:ascii="Arial" w:hAnsi="Arial"/>
          <w:lang w:val="et-EE"/>
        </w:rPr>
        <w:t>ata VRKÜ strateegia</w:t>
      </w:r>
      <w:r w:rsidRPr="00B30A52">
        <w:rPr>
          <w:rFonts w:ascii="Arial" w:hAnsi="Arial"/>
          <w:lang w:val="et-EE"/>
        </w:rPr>
        <w:t xml:space="preserve"> muudatusettepanekud üldkoosolekule kinnitamiseks.</w:t>
      </w:r>
    </w:p>
    <w:p w14:paraId="58EC2C7A" w14:textId="77777777" w:rsidR="006754EE" w:rsidRPr="00B30A52" w:rsidRDefault="006754EE" w:rsidP="006754EE">
      <w:pPr>
        <w:pStyle w:val="EnvelopeReturn"/>
        <w:rPr>
          <w:rFonts w:ascii="Arial" w:hAnsi="Arial"/>
          <w:lang w:val="et-EE"/>
        </w:rPr>
      </w:pPr>
      <w:r w:rsidRPr="00B30A52">
        <w:rPr>
          <w:rFonts w:ascii="Arial" w:hAnsi="Arial"/>
          <w:lang w:val="et-EE"/>
        </w:rPr>
        <w:t>Hääletati: 6 poolt, 0 vastu, 0 erapooletut</w:t>
      </w:r>
    </w:p>
    <w:p w14:paraId="77732008" w14:textId="77777777" w:rsidR="006754EE" w:rsidRPr="00B30A52" w:rsidRDefault="006754EE" w:rsidP="006754EE">
      <w:pPr>
        <w:pStyle w:val="EnvelopeReturn"/>
        <w:rPr>
          <w:rFonts w:ascii="Arial" w:hAnsi="Arial"/>
          <w:b/>
          <w:u w:val="single"/>
          <w:lang w:val="et-EE"/>
        </w:rPr>
      </w:pPr>
      <w:proofErr w:type="spellStart"/>
      <w:r w:rsidRPr="00B30A52">
        <w:rPr>
          <w:rFonts w:ascii="Arial" w:hAnsi="Arial"/>
          <w:b/>
          <w:u w:val="single"/>
          <w:lang w:val="et-EE"/>
        </w:rPr>
        <w:t>Otustati</w:t>
      </w:r>
      <w:proofErr w:type="spellEnd"/>
      <w:r w:rsidRPr="00B30A52">
        <w:rPr>
          <w:rFonts w:ascii="Arial" w:hAnsi="Arial"/>
          <w:b/>
          <w:u w:val="single"/>
          <w:lang w:val="et-EE"/>
        </w:rPr>
        <w:t>:</w:t>
      </w:r>
    </w:p>
    <w:p w14:paraId="16A0B956" w14:textId="33680B78" w:rsidR="006754EE" w:rsidRPr="00B30A52" w:rsidRDefault="006754EE" w:rsidP="006754EE">
      <w:pPr>
        <w:pStyle w:val="EnvelopeReturn"/>
        <w:rPr>
          <w:rFonts w:ascii="Arial" w:hAnsi="Arial"/>
          <w:lang w:val="et-EE"/>
        </w:rPr>
      </w:pPr>
      <w:r>
        <w:rPr>
          <w:rFonts w:ascii="Arial" w:hAnsi="Arial"/>
          <w:lang w:val="et-EE"/>
        </w:rPr>
        <w:t xml:space="preserve">5.1. saata VRKÜ </w:t>
      </w:r>
      <w:r w:rsidRPr="00B30A52">
        <w:rPr>
          <w:rFonts w:ascii="Arial" w:hAnsi="Arial"/>
          <w:lang w:val="et-EE"/>
        </w:rPr>
        <w:t xml:space="preserve"> rakenduskava muudatusettepanek</w:t>
      </w:r>
      <w:r>
        <w:rPr>
          <w:rFonts w:ascii="Arial" w:hAnsi="Arial"/>
          <w:lang w:val="et-EE"/>
        </w:rPr>
        <w:t>ud üldkoosolekule kinnitamiseks (Lisa 4. Muudatustega strateegia).</w:t>
      </w:r>
    </w:p>
    <w:p w14:paraId="2EF2D768" w14:textId="77777777" w:rsidR="006754EE" w:rsidRPr="00B30A52" w:rsidRDefault="006754EE" w:rsidP="006754EE">
      <w:pPr>
        <w:pStyle w:val="EnvelopeReturn"/>
        <w:rPr>
          <w:rFonts w:ascii="Arial" w:hAnsi="Arial"/>
          <w:lang w:val="et-EE"/>
        </w:rPr>
      </w:pPr>
    </w:p>
    <w:p w14:paraId="4EEFDEEC" w14:textId="77777777" w:rsidR="006754EE" w:rsidRPr="00B30A52" w:rsidRDefault="006754EE" w:rsidP="00796803">
      <w:pPr>
        <w:rPr>
          <w:rFonts w:ascii="Arial" w:eastAsia="Times New Roman" w:hAnsi="Arial"/>
          <w:lang w:val="et-EE"/>
        </w:rPr>
      </w:pPr>
    </w:p>
    <w:p w14:paraId="244BF54F" w14:textId="77777777" w:rsidR="00326500" w:rsidRPr="00B30A52" w:rsidRDefault="00326500" w:rsidP="00796803">
      <w:pPr>
        <w:rPr>
          <w:rFonts w:ascii="Arial" w:eastAsia="Times New Roman" w:hAnsi="Arial"/>
          <w:lang w:val="et-EE"/>
        </w:rPr>
      </w:pPr>
    </w:p>
    <w:p w14:paraId="6CD8C929" w14:textId="77777777" w:rsidR="005A2F0A" w:rsidRPr="00B30A52" w:rsidRDefault="005A2F0A" w:rsidP="000C44AD">
      <w:pPr>
        <w:pStyle w:val="EnvelopeReturn"/>
        <w:rPr>
          <w:rFonts w:ascii="Arial" w:hAnsi="Arial"/>
          <w:lang w:val="et-EE"/>
        </w:rPr>
      </w:pPr>
    </w:p>
    <w:p w14:paraId="3D668925" w14:textId="77777777" w:rsidR="005A2F0A" w:rsidRPr="00B30A52" w:rsidRDefault="005A2F0A" w:rsidP="000C44AD">
      <w:pPr>
        <w:pStyle w:val="EnvelopeReturn"/>
        <w:rPr>
          <w:rFonts w:ascii="Arial" w:hAnsi="Arial"/>
          <w:b/>
          <w:lang w:val="et-EE"/>
        </w:rPr>
      </w:pPr>
    </w:p>
    <w:p w14:paraId="3600F3FC" w14:textId="77777777" w:rsidR="00F559D7" w:rsidRPr="00B30A52" w:rsidRDefault="00F559D7" w:rsidP="000C44AD">
      <w:pPr>
        <w:pStyle w:val="EnvelopeReturn"/>
        <w:rPr>
          <w:rFonts w:ascii="Arial" w:hAnsi="Arial"/>
          <w:b/>
          <w:lang w:val="et-EE"/>
        </w:rPr>
      </w:pPr>
      <w:r w:rsidRPr="00B30A52">
        <w:rPr>
          <w:rFonts w:ascii="Arial" w:hAnsi="Arial"/>
          <w:b/>
          <w:lang w:val="et-EE"/>
        </w:rPr>
        <w:t>5. Info</w:t>
      </w:r>
    </w:p>
    <w:p w14:paraId="5D9CD5C6" w14:textId="77777777" w:rsidR="00F559D7" w:rsidRPr="00B30A52" w:rsidRDefault="00F559D7" w:rsidP="000C44AD">
      <w:pPr>
        <w:pStyle w:val="EnvelopeReturn"/>
        <w:rPr>
          <w:rFonts w:ascii="Arial" w:hAnsi="Arial"/>
          <w:b/>
          <w:lang w:val="et-EE"/>
        </w:rPr>
      </w:pPr>
    </w:p>
    <w:p w14:paraId="2F6440DE" w14:textId="65100B1B" w:rsidR="00857088" w:rsidRDefault="00EA7530" w:rsidP="00857088">
      <w:pPr>
        <w:pStyle w:val="EnvelopeReturn"/>
        <w:rPr>
          <w:rFonts w:ascii="Arial" w:hAnsi="Arial"/>
          <w:lang w:val="et-EE"/>
        </w:rPr>
      </w:pPr>
      <w:r w:rsidRPr="00B30A52">
        <w:rPr>
          <w:rFonts w:ascii="Arial" w:hAnsi="Arial"/>
          <w:lang w:val="et-EE"/>
        </w:rPr>
        <w:t>Tegevusaruanne 07.02 – 26.06.2019. a (täiendamisel</w:t>
      </w:r>
      <w:r w:rsidR="00DE1B23">
        <w:rPr>
          <w:rFonts w:ascii="Arial" w:hAnsi="Arial"/>
          <w:lang w:val="et-EE"/>
        </w:rPr>
        <w:t xml:space="preserve"> Lisa 6</w:t>
      </w:r>
      <w:r w:rsidRPr="00B30A52">
        <w:rPr>
          <w:rFonts w:ascii="Arial" w:hAnsi="Arial"/>
          <w:lang w:val="et-EE"/>
        </w:rPr>
        <w:t>)</w:t>
      </w:r>
      <w:r w:rsidR="000876E1">
        <w:rPr>
          <w:rFonts w:ascii="Arial" w:hAnsi="Arial"/>
          <w:lang w:val="et-EE"/>
        </w:rPr>
        <w:t>.</w:t>
      </w:r>
    </w:p>
    <w:p w14:paraId="7CA832ED" w14:textId="0593B36C" w:rsidR="000876E1" w:rsidRPr="00B30A52" w:rsidRDefault="000876E1" w:rsidP="00857088">
      <w:pPr>
        <w:pStyle w:val="EnvelopeReturn"/>
        <w:rPr>
          <w:rFonts w:ascii="Arial" w:hAnsi="Arial"/>
          <w:lang w:val="et-EE"/>
        </w:rPr>
      </w:pPr>
      <w:r>
        <w:rPr>
          <w:rFonts w:ascii="Arial" w:hAnsi="Arial"/>
          <w:lang w:val="et-EE"/>
        </w:rPr>
        <w:t>Lep</w:t>
      </w:r>
      <w:r w:rsidR="000376BF">
        <w:rPr>
          <w:rFonts w:ascii="Arial" w:hAnsi="Arial"/>
          <w:lang w:val="et-EE"/>
        </w:rPr>
        <w:t>iti kokku, et iga juhatuse liikmed täiendavad</w:t>
      </w:r>
      <w:r>
        <w:rPr>
          <w:rFonts w:ascii="Arial" w:hAnsi="Arial"/>
          <w:lang w:val="et-EE"/>
        </w:rPr>
        <w:t xml:space="preserve"> vajadusel tegevu</w:t>
      </w:r>
      <w:r w:rsidR="000376BF">
        <w:rPr>
          <w:rFonts w:ascii="Arial" w:hAnsi="Arial"/>
          <w:lang w:val="et-EE"/>
        </w:rPr>
        <w:t>s</w:t>
      </w:r>
      <w:r>
        <w:rPr>
          <w:rFonts w:ascii="Arial" w:hAnsi="Arial"/>
          <w:lang w:val="et-EE"/>
        </w:rPr>
        <w:t>aruannet selliselt, et paneb kirja enda kohtumised ja osalemised koosolekutel, seminaridel jms, kus esindas VRKÜ-</w:t>
      </w:r>
      <w:proofErr w:type="spellStart"/>
      <w:r>
        <w:rPr>
          <w:rFonts w:ascii="Arial" w:hAnsi="Arial"/>
          <w:lang w:val="et-EE"/>
        </w:rPr>
        <w:t>d.</w:t>
      </w:r>
      <w:proofErr w:type="spellEnd"/>
      <w:r>
        <w:rPr>
          <w:rFonts w:ascii="Arial" w:hAnsi="Arial"/>
          <w:lang w:val="et-EE"/>
        </w:rPr>
        <w:t xml:space="preserve"> </w:t>
      </w:r>
    </w:p>
    <w:p w14:paraId="09875957" w14:textId="577B579D" w:rsidR="00857088" w:rsidRPr="00B30A52" w:rsidRDefault="00857088" w:rsidP="00857088">
      <w:pPr>
        <w:rPr>
          <w:rFonts w:ascii="Arial" w:hAnsi="Arial"/>
          <w:lang w:val="et-EE"/>
        </w:rPr>
      </w:pPr>
    </w:p>
    <w:p w14:paraId="55250ECC" w14:textId="189A1725" w:rsidR="000C44AD" w:rsidRPr="00B30A52" w:rsidRDefault="00F559D7" w:rsidP="000C44AD">
      <w:pPr>
        <w:rPr>
          <w:rFonts w:ascii="Arial" w:hAnsi="Arial"/>
          <w:lang w:val="et-EE"/>
        </w:rPr>
      </w:pPr>
      <w:r w:rsidRPr="00B30A52">
        <w:rPr>
          <w:rFonts w:ascii="Arial" w:hAnsi="Arial"/>
          <w:lang w:val="et-EE"/>
        </w:rPr>
        <w:t xml:space="preserve">Mari Sepp                </w:t>
      </w:r>
      <w:r w:rsidR="000C44AD" w:rsidRPr="00B30A52">
        <w:rPr>
          <w:rFonts w:ascii="Arial" w:hAnsi="Arial"/>
          <w:lang w:val="et-EE"/>
        </w:rPr>
        <w:tab/>
      </w:r>
      <w:r w:rsidR="000C44AD" w:rsidRPr="00B30A52">
        <w:rPr>
          <w:rFonts w:ascii="Arial" w:hAnsi="Arial"/>
          <w:lang w:val="et-EE"/>
        </w:rPr>
        <w:tab/>
      </w:r>
      <w:r w:rsidRPr="00B30A52">
        <w:rPr>
          <w:rFonts w:ascii="Arial" w:hAnsi="Arial"/>
          <w:lang w:val="et-EE"/>
        </w:rPr>
        <w:tab/>
        <w:t xml:space="preserve">           Reili Soppe</w:t>
      </w:r>
      <w:r w:rsidR="000C44AD" w:rsidRPr="00B30A52">
        <w:rPr>
          <w:rFonts w:ascii="Arial" w:hAnsi="Arial"/>
          <w:lang w:val="et-EE"/>
        </w:rPr>
        <w:tab/>
      </w:r>
    </w:p>
    <w:p w14:paraId="09B59B5B" w14:textId="77777777" w:rsidR="000C44AD" w:rsidRPr="00B30A52" w:rsidRDefault="000C44AD" w:rsidP="000C44AD">
      <w:pPr>
        <w:rPr>
          <w:color w:val="D70000"/>
          <w:lang w:val="et-EE"/>
        </w:rPr>
      </w:pPr>
      <w:r w:rsidRPr="00B30A52">
        <w:rPr>
          <w:rFonts w:ascii="Arial" w:hAnsi="Arial"/>
          <w:lang w:val="et-EE"/>
        </w:rPr>
        <w:t>juhataja</w:t>
      </w:r>
      <w:r w:rsidRPr="00B30A52">
        <w:rPr>
          <w:rFonts w:ascii="Arial" w:hAnsi="Arial"/>
          <w:lang w:val="et-EE"/>
        </w:rPr>
        <w:tab/>
      </w:r>
      <w:r w:rsidRPr="00B30A52">
        <w:rPr>
          <w:rFonts w:ascii="Arial" w:hAnsi="Arial"/>
          <w:lang w:val="et-EE"/>
        </w:rPr>
        <w:tab/>
      </w:r>
      <w:r w:rsidRPr="00B30A52">
        <w:rPr>
          <w:rFonts w:ascii="Arial" w:hAnsi="Arial"/>
          <w:lang w:val="et-EE"/>
        </w:rPr>
        <w:tab/>
      </w:r>
      <w:r w:rsidRPr="00B30A52">
        <w:rPr>
          <w:rFonts w:ascii="Arial" w:hAnsi="Arial"/>
          <w:lang w:val="et-EE"/>
        </w:rPr>
        <w:tab/>
      </w:r>
      <w:r w:rsidRPr="00B30A52">
        <w:rPr>
          <w:rFonts w:ascii="Arial" w:hAnsi="Arial"/>
          <w:lang w:val="et-EE"/>
        </w:rPr>
        <w:tab/>
      </w:r>
      <w:r w:rsidRPr="00B30A52">
        <w:rPr>
          <w:rFonts w:ascii="Arial" w:hAnsi="Arial"/>
          <w:lang w:val="et-EE"/>
        </w:rPr>
        <w:tab/>
      </w:r>
      <w:proofErr w:type="spellStart"/>
      <w:r w:rsidRPr="00B30A52">
        <w:rPr>
          <w:rFonts w:ascii="Arial" w:hAnsi="Arial"/>
          <w:lang w:val="et-EE"/>
        </w:rPr>
        <w:t>protokollija</w:t>
      </w:r>
      <w:proofErr w:type="spellEnd"/>
      <w:r w:rsidRPr="00B30A52">
        <w:rPr>
          <w:rFonts w:ascii="Arial" w:hAnsi="Arial"/>
          <w:lang w:val="et-EE"/>
        </w:rPr>
        <w:tab/>
      </w:r>
      <w:r w:rsidRPr="00B30A52">
        <w:rPr>
          <w:rFonts w:ascii="Arial" w:hAnsi="Arial"/>
          <w:lang w:val="et-EE"/>
        </w:rPr>
        <w:tab/>
      </w:r>
      <w:r w:rsidRPr="00B30A52">
        <w:rPr>
          <w:rFonts w:ascii="Arial" w:hAnsi="Arial"/>
          <w:color w:val="D70000"/>
          <w:lang w:val="et-EE"/>
        </w:rPr>
        <w:tab/>
      </w:r>
    </w:p>
    <w:p w14:paraId="1715A41D" w14:textId="77777777" w:rsidR="00D03B60" w:rsidRPr="00B30A52" w:rsidRDefault="00D03B60">
      <w:pPr>
        <w:rPr>
          <w:lang w:val="et-EE"/>
        </w:rPr>
      </w:pPr>
    </w:p>
    <w:sectPr w:rsidR="00D03B60" w:rsidRPr="00B30A52">
      <w:pgSz w:w="11906" w:h="16838"/>
      <w:pgMar w:top="576" w:right="1008" w:bottom="72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EE Times New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33DF"/>
    <w:multiLevelType w:val="hybridMultilevel"/>
    <w:tmpl w:val="7D70A03E"/>
    <w:lvl w:ilvl="0" w:tplc="D6BA31EC">
      <w:start w:val="1"/>
      <w:numFmt w:val="bullet"/>
      <w:lvlText w:val="•"/>
      <w:lvlJc w:val="left"/>
      <w:pPr>
        <w:tabs>
          <w:tab w:val="num" w:pos="720"/>
        </w:tabs>
        <w:ind w:left="720" w:hanging="360"/>
      </w:pPr>
      <w:rPr>
        <w:rFonts w:ascii="Arial" w:hAnsi="Arial" w:hint="default"/>
      </w:rPr>
    </w:lvl>
    <w:lvl w:ilvl="1" w:tplc="ABA2F40A" w:tentative="1">
      <w:start w:val="1"/>
      <w:numFmt w:val="bullet"/>
      <w:lvlText w:val="•"/>
      <w:lvlJc w:val="left"/>
      <w:pPr>
        <w:tabs>
          <w:tab w:val="num" w:pos="1440"/>
        </w:tabs>
        <w:ind w:left="1440" w:hanging="360"/>
      </w:pPr>
      <w:rPr>
        <w:rFonts w:ascii="Arial" w:hAnsi="Arial" w:hint="default"/>
      </w:rPr>
    </w:lvl>
    <w:lvl w:ilvl="2" w:tplc="C9208424" w:tentative="1">
      <w:start w:val="1"/>
      <w:numFmt w:val="bullet"/>
      <w:lvlText w:val="•"/>
      <w:lvlJc w:val="left"/>
      <w:pPr>
        <w:tabs>
          <w:tab w:val="num" w:pos="2160"/>
        </w:tabs>
        <w:ind w:left="2160" w:hanging="360"/>
      </w:pPr>
      <w:rPr>
        <w:rFonts w:ascii="Arial" w:hAnsi="Arial" w:hint="default"/>
      </w:rPr>
    </w:lvl>
    <w:lvl w:ilvl="3" w:tplc="CC989268" w:tentative="1">
      <w:start w:val="1"/>
      <w:numFmt w:val="bullet"/>
      <w:lvlText w:val="•"/>
      <w:lvlJc w:val="left"/>
      <w:pPr>
        <w:tabs>
          <w:tab w:val="num" w:pos="2880"/>
        </w:tabs>
        <w:ind w:left="2880" w:hanging="360"/>
      </w:pPr>
      <w:rPr>
        <w:rFonts w:ascii="Arial" w:hAnsi="Arial" w:hint="default"/>
      </w:rPr>
    </w:lvl>
    <w:lvl w:ilvl="4" w:tplc="3312AE2A" w:tentative="1">
      <w:start w:val="1"/>
      <w:numFmt w:val="bullet"/>
      <w:lvlText w:val="•"/>
      <w:lvlJc w:val="left"/>
      <w:pPr>
        <w:tabs>
          <w:tab w:val="num" w:pos="3600"/>
        </w:tabs>
        <w:ind w:left="3600" w:hanging="360"/>
      </w:pPr>
      <w:rPr>
        <w:rFonts w:ascii="Arial" w:hAnsi="Arial" w:hint="default"/>
      </w:rPr>
    </w:lvl>
    <w:lvl w:ilvl="5" w:tplc="36A4A994" w:tentative="1">
      <w:start w:val="1"/>
      <w:numFmt w:val="bullet"/>
      <w:lvlText w:val="•"/>
      <w:lvlJc w:val="left"/>
      <w:pPr>
        <w:tabs>
          <w:tab w:val="num" w:pos="4320"/>
        </w:tabs>
        <w:ind w:left="4320" w:hanging="360"/>
      </w:pPr>
      <w:rPr>
        <w:rFonts w:ascii="Arial" w:hAnsi="Arial" w:hint="default"/>
      </w:rPr>
    </w:lvl>
    <w:lvl w:ilvl="6" w:tplc="1C765AC2" w:tentative="1">
      <w:start w:val="1"/>
      <w:numFmt w:val="bullet"/>
      <w:lvlText w:val="•"/>
      <w:lvlJc w:val="left"/>
      <w:pPr>
        <w:tabs>
          <w:tab w:val="num" w:pos="5040"/>
        </w:tabs>
        <w:ind w:left="5040" w:hanging="360"/>
      </w:pPr>
      <w:rPr>
        <w:rFonts w:ascii="Arial" w:hAnsi="Arial" w:hint="default"/>
      </w:rPr>
    </w:lvl>
    <w:lvl w:ilvl="7" w:tplc="1B6A1584" w:tentative="1">
      <w:start w:val="1"/>
      <w:numFmt w:val="bullet"/>
      <w:lvlText w:val="•"/>
      <w:lvlJc w:val="left"/>
      <w:pPr>
        <w:tabs>
          <w:tab w:val="num" w:pos="5760"/>
        </w:tabs>
        <w:ind w:left="5760" w:hanging="360"/>
      </w:pPr>
      <w:rPr>
        <w:rFonts w:ascii="Arial" w:hAnsi="Arial" w:hint="default"/>
      </w:rPr>
    </w:lvl>
    <w:lvl w:ilvl="8" w:tplc="CCD6BADE" w:tentative="1">
      <w:start w:val="1"/>
      <w:numFmt w:val="bullet"/>
      <w:lvlText w:val="•"/>
      <w:lvlJc w:val="left"/>
      <w:pPr>
        <w:tabs>
          <w:tab w:val="num" w:pos="6480"/>
        </w:tabs>
        <w:ind w:left="6480" w:hanging="360"/>
      </w:pPr>
      <w:rPr>
        <w:rFonts w:ascii="Arial" w:hAnsi="Arial" w:hint="default"/>
      </w:rPr>
    </w:lvl>
  </w:abstractNum>
  <w:abstractNum w:abstractNumId="1">
    <w:nsid w:val="2DCE791F"/>
    <w:multiLevelType w:val="multilevel"/>
    <w:tmpl w:val="62FCDE22"/>
    <w:lvl w:ilvl="0">
      <w:start w:val="1"/>
      <w:numFmt w:val="decimal"/>
      <w:pStyle w:val="Heading1"/>
      <w:lvlText w:val="%1"/>
      <w:lvlJc w:val="left"/>
      <w:pPr>
        <w:ind w:left="432" w:hanging="432"/>
      </w:pPr>
      <w:rPr>
        <w:color w:val="44546A" w:themeColor="text2"/>
      </w:rPr>
    </w:lvl>
    <w:lvl w:ilvl="1">
      <w:start w:val="1"/>
      <w:numFmt w:val="decimal"/>
      <w:pStyle w:val="Heading2"/>
      <w:lvlText w:val="%1.%2"/>
      <w:lvlJc w:val="left"/>
      <w:pPr>
        <w:ind w:left="3128" w:hanging="576"/>
      </w:pPr>
      <w:rPr>
        <w:color w:val="44546A" w:themeColor="text2"/>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5AB2586"/>
    <w:multiLevelType w:val="hybridMultilevel"/>
    <w:tmpl w:val="599A02F6"/>
    <w:lvl w:ilvl="0" w:tplc="F9908B80">
      <w:start w:val="1"/>
      <w:numFmt w:val="decimal"/>
      <w:lvlText w:val="%1."/>
      <w:lvlJc w:val="left"/>
      <w:pPr>
        <w:tabs>
          <w:tab w:val="num" w:pos="720"/>
        </w:tabs>
        <w:ind w:left="720" w:hanging="360"/>
      </w:pPr>
    </w:lvl>
    <w:lvl w:ilvl="1" w:tplc="1436DC34" w:tentative="1">
      <w:start w:val="1"/>
      <w:numFmt w:val="decimal"/>
      <w:lvlText w:val="%2."/>
      <w:lvlJc w:val="left"/>
      <w:pPr>
        <w:tabs>
          <w:tab w:val="num" w:pos="1440"/>
        </w:tabs>
        <w:ind w:left="1440" w:hanging="360"/>
      </w:pPr>
    </w:lvl>
    <w:lvl w:ilvl="2" w:tplc="63785D1C" w:tentative="1">
      <w:start w:val="1"/>
      <w:numFmt w:val="decimal"/>
      <w:lvlText w:val="%3."/>
      <w:lvlJc w:val="left"/>
      <w:pPr>
        <w:tabs>
          <w:tab w:val="num" w:pos="2160"/>
        </w:tabs>
        <w:ind w:left="2160" w:hanging="360"/>
      </w:pPr>
    </w:lvl>
    <w:lvl w:ilvl="3" w:tplc="8E7C9F8C" w:tentative="1">
      <w:start w:val="1"/>
      <w:numFmt w:val="decimal"/>
      <w:lvlText w:val="%4."/>
      <w:lvlJc w:val="left"/>
      <w:pPr>
        <w:tabs>
          <w:tab w:val="num" w:pos="2880"/>
        </w:tabs>
        <w:ind w:left="2880" w:hanging="360"/>
      </w:pPr>
    </w:lvl>
    <w:lvl w:ilvl="4" w:tplc="3F7285FA" w:tentative="1">
      <w:start w:val="1"/>
      <w:numFmt w:val="decimal"/>
      <w:lvlText w:val="%5."/>
      <w:lvlJc w:val="left"/>
      <w:pPr>
        <w:tabs>
          <w:tab w:val="num" w:pos="3600"/>
        </w:tabs>
        <w:ind w:left="3600" w:hanging="360"/>
      </w:pPr>
    </w:lvl>
    <w:lvl w:ilvl="5" w:tplc="6D6E9E70" w:tentative="1">
      <w:start w:val="1"/>
      <w:numFmt w:val="decimal"/>
      <w:lvlText w:val="%6."/>
      <w:lvlJc w:val="left"/>
      <w:pPr>
        <w:tabs>
          <w:tab w:val="num" w:pos="4320"/>
        </w:tabs>
        <w:ind w:left="4320" w:hanging="360"/>
      </w:pPr>
    </w:lvl>
    <w:lvl w:ilvl="6" w:tplc="9CE0AF3E" w:tentative="1">
      <w:start w:val="1"/>
      <w:numFmt w:val="decimal"/>
      <w:lvlText w:val="%7."/>
      <w:lvlJc w:val="left"/>
      <w:pPr>
        <w:tabs>
          <w:tab w:val="num" w:pos="5040"/>
        </w:tabs>
        <w:ind w:left="5040" w:hanging="360"/>
      </w:pPr>
    </w:lvl>
    <w:lvl w:ilvl="7" w:tplc="71728978" w:tentative="1">
      <w:start w:val="1"/>
      <w:numFmt w:val="decimal"/>
      <w:lvlText w:val="%8."/>
      <w:lvlJc w:val="left"/>
      <w:pPr>
        <w:tabs>
          <w:tab w:val="num" w:pos="5760"/>
        </w:tabs>
        <w:ind w:left="5760" w:hanging="360"/>
      </w:pPr>
    </w:lvl>
    <w:lvl w:ilvl="8" w:tplc="293C704C" w:tentative="1">
      <w:start w:val="1"/>
      <w:numFmt w:val="decimal"/>
      <w:lvlText w:val="%9."/>
      <w:lvlJc w:val="left"/>
      <w:pPr>
        <w:tabs>
          <w:tab w:val="num" w:pos="6480"/>
        </w:tabs>
        <w:ind w:left="6480" w:hanging="360"/>
      </w:pPr>
    </w:lvl>
  </w:abstractNum>
  <w:abstractNum w:abstractNumId="3">
    <w:nsid w:val="3B655ABA"/>
    <w:multiLevelType w:val="hybridMultilevel"/>
    <w:tmpl w:val="599A02F6"/>
    <w:lvl w:ilvl="0" w:tplc="F9908B80">
      <w:start w:val="1"/>
      <w:numFmt w:val="decimal"/>
      <w:lvlText w:val="%1."/>
      <w:lvlJc w:val="left"/>
      <w:pPr>
        <w:tabs>
          <w:tab w:val="num" w:pos="720"/>
        </w:tabs>
        <w:ind w:left="720" w:hanging="360"/>
      </w:pPr>
    </w:lvl>
    <w:lvl w:ilvl="1" w:tplc="1436DC34" w:tentative="1">
      <w:start w:val="1"/>
      <w:numFmt w:val="decimal"/>
      <w:lvlText w:val="%2."/>
      <w:lvlJc w:val="left"/>
      <w:pPr>
        <w:tabs>
          <w:tab w:val="num" w:pos="1440"/>
        </w:tabs>
        <w:ind w:left="1440" w:hanging="360"/>
      </w:pPr>
    </w:lvl>
    <w:lvl w:ilvl="2" w:tplc="63785D1C" w:tentative="1">
      <w:start w:val="1"/>
      <w:numFmt w:val="decimal"/>
      <w:lvlText w:val="%3."/>
      <w:lvlJc w:val="left"/>
      <w:pPr>
        <w:tabs>
          <w:tab w:val="num" w:pos="2160"/>
        </w:tabs>
        <w:ind w:left="2160" w:hanging="360"/>
      </w:pPr>
    </w:lvl>
    <w:lvl w:ilvl="3" w:tplc="8E7C9F8C" w:tentative="1">
      <w:start w:val="1"/>
      <w:numFmt w:val="decimal"/>
      <w:lvlText w:val="%4."/>
      <w:lvlJc w:val="left"/>
      <w:pPr>
        <w:tabs>
          <w:tab w:val="num" w:pos="2880"/>
        </w:tabs>
        <w:ind w:left="2880" w:hanging="360"/>
      </w:pPr>
    </w:lvl>
    <w:lvl w:ilvl="4" w:tplc="3F7285FA" w:tentative="1">
      <w:start w:val="1"/>
      <w:numFmt w:val="decimal"/>
      <w:lvlText w:val="%5."/>
      <w:lvlJc w:val="left"/>
      <w:pPr>
        <w:tabs>
          <w:tab w:val="num" w:pos="3600"/>
        </w:tabs>
        <w:ind w:left="3600" w:hanging="360"/>
      </w:pPr>
    </w:lvl>
    <w:lvl w:ilvl="5" w:tplc="6D6E9E70" w:tentative="1">
      <w:start w:val="1"/>
      <w:numFmt w:val="decimal"/>
      <w:lvlText w:val="%6."/>
      <w:lvlJc w:val="left"/>
      <w:pPr>
        <w:tabs>
          <w:tab w:val="num" w:pos="4320"/>
        </w:tabs>
        <w:ind w:left="4320" w:hanging="360"/>
      </w:pPr>
    </w:lvl>
    <w:lvl w:ilvl="6" w:tplc="9CE0AF3E" w:tentative="1">
      <w:start w:val="1"/>
      <w:numFmt w:val="decimal"/>
      <w:lvlText w:val="%7."/>
      <w:lvlJc w:val="left"/>
      <w:pPr>
        <w:tabs>
          <w:tab w:val="num" w:pos="5040"/>
        </w:tabs>
        <w:ind w:left="5040" w:hanging="360"/>
      </w:pPr>
    </w:lvl>
    <w:lvl w:ilvl="7" w:tplc="71728978" w:tentative="1">
      <w:start w:val="1"/>
      <w:numFmt w:val="decimal"/>
      <w:lvlText w:val="%8."/>
      <w:lvlJc w:val="left"/>
      <w:pPr>
        <w:tabs>
          <w:tab w:val="num" w:pos="5760"/>
        </w:tabs>
        <w:ind w:left="5760" w:hanging="360"/>
      </w:pPr>
    </w:lvl>
    <w:lvl w:ilvl="8" w:tplc="293C704C" w:tentative="1">
      <w:start w:val="1"/>
      <w:numFmt w:val="decimal"/>
      <w:lvlText w:val="%9."/>
      <w:lvlJc w:val="left"/>
      <w:pPr>
        <w:tabs>
          <w:tab w:val="num" w:pos="6480"/>
        </w:tabs>
        <w:ind w:left="6480" w:hanging="360"/>
      </w:pPr>
    </w:lvl>
  </w:abstractNum>
  <w:abstractNum w:abstractNumId="4">
    <w:nsid w:val="401B14BB"/>
    <w:multiLevelType w:val="hybridMultilevel"/>
    <w:tmpl w:val="599A02F6"/>
    <w:lvl w:ilvl="0" w:tplc="F9908B80">
      <w:start w:val="1"/>
      <w:numFmt w:val="decimal"/>
      <w:lvlText w:val="%1."/>
      <w:lvlJc w:val="left"/>
      <w:pPr>
        <w:tabs>
          <w:tab w:val="num" w:pos="720"/>
        </w:tabs>
        <w:ind w:left="720" w:hanging="360"/>
      </w:pPr>
    </w:lvl>
    <w:lvl w:ilvl="1" w:tplc="1436DC34" w:tentative="1">
      <w:start w:val="1"/>
      <w:numFmt w:val="decimal"/>
      <w:lvlText w:val="%2."/>
      <w:lvlJc w:val="left"/>
      <w:pPr>
        <w:tabs>
          <w:tab w:val="num" w:pos="1440"/>
        </w:tabs>
        <w:ind w:left="1440" w:hanging="360"/>
      </w:pPr>
    </w:lvl>
    <w:lvl w:ilvl="2" w:tplc="63785D1C" w:tentative="1">
      <w:start w:val="1"/>
      <w:numFmt w:val="decimal"/>
      <w:lvlText w:val="%3."/>
      <w:lvlJc w:val="left"/>
      <w:pPr>
        <w:tabs>
          <w:tab w:val="num" w:pos="2160"/>
        </w:tabs>
        <w:ind w:left="2160" w:hanging="360"/>
      </w:pPr>
    </w:lvl>
    <w:lvl w:ilvl="3" w:tplc="8E7C9F8C" w:tentative="1">
      <w:start w:val="1"/>
      <w:numFmt w:val="decimal"/>
      <w:lvlText w:val="%4."/>
      <w:lvlJc w:val="left"/>
      <w:pPr>
        <w:tabs>
          <w:tab w:val="num" w:pos="2880"/>
        </w:tabs>
        <w:ind w:left="2880" w:hanging="360"/>
      </w:pPr>
    </w:lvl>
    <w:lvl w:ilvl="4" w:tplc="3F7285FA" w:tentative="1">
      <w:start w:val="1"/>
      <w:numFmt w:val="decimal"/>
      <w:lvlText w:val="%5."/>
      <w:lvlJc w:val="left"/>
      <w:pPr>
        <w:tabs>
          <w:tab w:val="num" w:pos="3600"/>
        </w:tabs>
        <w:ind w:left="3600" w:hanging="360"/>
      </w:pPr>
    </w:lvl>
    <w:lvl w:ilvl="5" w:tplc="6D6E9E70" w:tentative="1">
      <w:start w:val="1"/>
      <w:numFmt w:val="decimal"/>
      <w:lvlText w:val="%6."/>
      <w:lvlJc w:val="left"/>
      <w:pPr>
        <w:tabs>
          <w:tab w:val="num" w:pos="4320"/>
        </w:tabs>
        <w:ind w:left="4320" w:hanging="360"/>
      </w:pPr>
    </w:lvl>
    <w:lvl w:ilvl="6" w:tplc="9CE0AF3E" w:tentative="1">
      <w:start w:val="1"/>
      <w:numFmt w:val="decimal"/>
      <w:lvlText w:val="%7."/>
      <w:lvlJc w:val="left"/>
      <w:pPr>
        <w:tabs>
          <w:tab w:val="num" w:pos="5040"/>
        </w:tabs>
        <w:ind w:left="5040" w:hanging="360"/>
      </w:pPr>
    </w:lvl>
    <w:lvl w:ilvl="7" w:tplc="71728978" w:tentative="1">
      <w:start w:val="1"/>
      <w:numFmt w:val="decimal"/>
      <w:lvlText w:val="%8."/>
      <w:lvlJc w:val="left"/>
      <w:pPr>
        <w:tabs>
          <w:tab w:val="num" w:pos="5760"/>
        </w:tabs>
        <w:ind w:left="5760" w:hanging="360"/>
      </w:pPr>
    </w:lvl>
    <w:lvl w:ilvl="8" w:tplc="293C704C" w:tentative="1">
      <w:start w:val="1"/>
      <w:numFmt w:val="decimal"/>
      <w:lvlText w:val="%9."/>
      <w:lvlJc w:val="left"/>
      <w:pPr>
        <w:tabs>
          <w:tab w:val="num" w:pos="6480"/>
        </w:tabs>
        <w:ind w:left="6480" w:hanging="360"/>
      </w:pPr>
    </w:lvl>
  </w:abstractNum>
  <w:abstractNum w:abstractNumId="5">
    <w:nsid w:val="5A497D21"/>
    <w:multiLevelType w:val="hybridMultilevel"/>
    <w:tmpl w:val="792864A8"/>
    <w:lvl w:ilvl="0" w:tplc="FB3017FA">
      <w:start w:val="1"/>
      <w:numFmt w:val="bullet"/>
      <w:lvlText w:val="•"/>
      <w:lvlJc w:val="left"/>
      <w:pPr>
        <w:tabs>
          <w:tab w:val="num" w:pos="720"/>
        </w:tabs>
        <w:ind w:left="720" w:hanging="360"/>
      </w:pPr>
      <w:rPr>
        <w:rFonts w:ascii="Arial" w:hAnsi="Arial" w:hint="default"/>
      </w:rPr>
    </w:lvl>
    <w:lvl w:ilvl="1" w:tplc="3C281F24" w:tentative="1">
      <w:start w:val="1"/>
      <w:numFmt w:val="bullet"/>
      <w:lvlText w:val="•"/>
      <w:lvlJc w:val="left"/>
      <w:pPr>
        <w:tabs>
          <w:tab w:val="num" w:pos="1440"/>
        </w:tabs>
        <w:ind w:left="1440" w:hanging="360"/>
      </w:pPr>
      <w:rPr>
        <w:rFonts w:ascii="Arial" w:hAnsi="Arial" w:hint="default"/>
      </w:rPr>
    </w:lvl>
    <w:lvl w:ilvl="2" w:tplc="11B8349A" w:tentative="1">
      <w:start w:val="1"/>
      <w:numFmt w:val="bullet"/>
      <w:lvlText w:val="•"/>
      <w:lvlJc w:val="left"/>
      <w:pPr>
        <w:tabs>
          <w:tab w:val="num" w:pos="2160"/>
        </w:tabs>
        <w:ind w:left="2160" w:hanging="360"/>
      </w:pPr>
      <w:rPr>
        <w:rFonts w:ascii="Arial" w:hAnsi="Arial" w:hint="default"/>
      </w:rPr>
    </w:lvl>
    <w:lvl w:ilvl="3" w:tplc="4600DB10" w:tentative="1">
      <w:start w:val="1"/>
      <w:numFmt w:val="bullet"/>
      <w:lvlText w:val="•"/>
      <w:lvlJc w:val="left"/>
      <w:pPr>
        <w:tabs>
          <w:tab w:val="num" w:pos="2880"/>
        </w:tabs>
        <w:ind w:left="2880" w:hanging="360"/>
      </w:pPr>
      <w:rPr>
        <w:rFonts w:ascii="Arial" w:hAnsi="Arial" w:hint="default"/>
      </w:rPr>
    </w:lvl>
    <w:lvl w:ilvl="4" w:tplc="AF3AD130" w:tentative="1">
      <w:start w:val="1"/>
      <w:numFmt w:val="bullet"/>
      <w:lvlText w:val="•"/>
      <w:lvlJc w:val="left"/>
      <w:pPr>
        <w:tabs>
          <w:tab w:val="num" w:pos="3600"/>
        </w:tabs>
        <w:ind w:left="3600" w:hanging="360"/>
      </w:pPr>
      <w:rPr>
        <w:rFonts w:ascii="Arial" w:hAnsi="Arial" w:hint="default"/>
      </w:rPr>
    </w:lvl>
    <w:lvl w:ilvl="5" w:tplc="B08433B4" w:tentative="1">
      <w:start w:val="1"/>
      <w:numFmt w:val="bullet"/>
      <w:lvlText w:val="•"/>
      <w:lvlJc w:val="left"/>
      <w:pPr>
        <w:tabs>
          <w:tab w:val="num" w:pos="4320"/>
        </w:tabs>
        <w:ind w:left="4320" w:hanging="360"/>
      </w:pPr>
      <w:rPr>
        <w:rFonts w:ascii="Arial" w:hAnsi="Arial" w:hint="default"/>
      </w:rPr>
    </w:lvl>
    <w:lvl w:ilvl="6" w:tplc="055E5DB6" w:tentative="1">
      <w:start w:val="1"/>
      <w:numFmt w:val="bullet"/>
      <w:lvlText w:val="•"/>
      <w:lvlJc w:val="left"/>
      <w:pPr>
        <w:tabs>
          <w:tab w:val="num" w:pos="5040"/>
        </w:tabs>
        <w:ind w:left="5040" w:hanging="360"/>
      </w:pPr>
      <w:rPr>
        <w:rFonts w:ascii="Arial" w:hAnsi="Arial" w:hint="default"/>
      </w:rPr>
    </w:lvl>
    <w:lvl w:ilvl="7" w:tplc="6310CCC2" w:tentative="1">
      <w:start w:val="1"/>
      <w:numFmt w:val="bullet"/>
      <w:lvlText w:val="•"/>
      <w:lvlJc w:val="left"/>
      <w:pPr>
        <w:tabs>
          <w:tab w:val="num" w:pos="5760"/>
        </w:tabs>
        <w:ind w:left="5760" w:hanging="360"/>
      </w:pPr>
      <w:rPr>
        <w:rFonts w:ascii="Arial" w:hAnsi="Arial" w:hint="default"/>
      </w:rPr>
    </w:lvl>
    <w:lvl w:ilvl="8" w:tplc="E8DAAF00" w:tentative="1">
      <w:start w:val="1"/>
      <w:numFmt w:val="bullet"/>
      <w:lvlText w:val="•"/>
      <w:lvlJc w:val="left"/>
      <w:pPr>
        <w:tabs>
          <w:tab w:val="num" w:pos="6480"/>
        </w:tabs>
        <w:ind w:left="6480" w:hanging="360"/>
      </w:pPr>
      <w:rPr>
        <w:rFonts w:ascii="Arial" w:hAnsi="Arial" w:hint="default"/>
      </w:rPr>
    </w:lvl>
  </w:abstractNum>
  <w:abstractNum w:abstractNumId="6">
    <w:nsid w:val="602535B4"/>
    <w:multiLevelType w:val="hybridMultilevel"/>
    <w:tmpl w:val="599A02F6"/>
    <w:lvl w:ilvl="0" w:tplc="F9908B80">
      <w:start w:val="1"/>
      <w:numFmt w:val="decimal"/>
      <w:lvlText w:val="%1."/>
      <w:lvlJc w:val="left"/>
      <w:pPr>
        <w:tabs>
          <w:tab w:val="num" w:pos="720"/>
        </w:tabs>
        <w:ind w:left="720" w:hanging="360"/>
      </w:pPr>
    </w:lvl>
    <w:lvl w:ilvl="1" w:tplc="1436DC34" w:tentative="1">
      <w:start w:val="1"/>
      <w:numFmt w:val="decimal"/>
      <w:lvlText w:val="%2."/>
      <w:lvlJc w:val="left"/>
      <w:pPr>
        <w:tabs>
          <w:tab w:val="num" w:pos="1440"/>
        </w:tabs>
        <w:ind w:left="1440" w:hanging="360"/>
      </w:pPr>
    </w:lvl>
    <w:lvl w:ilvl="2" w:tplc="63785D1C" w:tentative="1">
      <w:start w:val="1"/>
      <w:numFmt w:val="decimal"/>
      <w:lvlText w:val="%3."/>
      <w:lvlJc w:val="left"/>
      <w:pPr>
        <w:tabs>
          <w:tab w:val="num" w:pos="2160"/>
        </w:tabs>
        <w:ind w:left="2160" w:hanging="360"/>
      </w:pPr>
    </w:lvl>
    <w:lvl w:ilvl="3" w:tplc="8E7C9F8C" w:tentative="1">
      <w:start w:val="1"/>
      <w:numFmt w:val="decimal"/>
      <w:lvlText w:val="%4."/>
      <w:lvlJc w:val="left"/>
      <w:pPr>
        <w:tabs>
          <w:tab w:val="num" w:pos="2880"/>
        </w:tabs>
        <w:ind w:left="2880" w:hanging="360"/>
      </w:pPr>
    </w:lvl>
    <w:lvl w:ilvl="4" w:tplc="3F7285FA" w:tentative="1">
      <w:start w:val="1"/>
      <w:numFmt w:val="decimal"/>
      <w:lvlText w:val="%5."/>
      <w:lvlJc w:val="left"/>
      <w:pPr>
        <w:tabs>
          <w:tab w:val="num" w:pos="3600"/>
        </w:tabs>
        <w:ind w:left="3600" w:hanging="360"/>
      </w:pPr>
    </w:lvl>
    <w:lvl w:ilvl="5" w:tplc="6D6E9E70" w:tentative="1">
      <w:start w:val="1"/>
      <w:numFmt w:val="decimal"/>
      <w:lvlText w:val="%6."/>
      <w:lvlJc w:val="left"/>
      <w:pPr>
        <w:tabs>
          <w:tab w:val="num" w:pos="4320"/>
        </w:tabs>
        <w:ind w:left="4320" w:hanging="360"/>
      </w:pPr>
    </w:lvl>
    <w:lvl w:ilvl="6" w:tplc="9CE0AF3E" w:tentative="1">
      <w:start w:val="1"/>
      <w:numFmt w:val="decimal"/>
      <w:lvlText w:val="%7."/>
      <w:lvlJc w:val="left"/>
      <w:pPr>
        <w:tabs>
          <w:tab w:val="num" w:pos="5040"/>
        </w:tabs>
        <w:ind w:left="5040" w:hanging="360"/>
      </w:pPr>
    </w:lvl>
    <w:lvl w:ilvl="7" w:tplc="71728978" w:tentative="1">
      <w:start w:val="1"/>
      <w:numFmt w:val="decimal"/>
      <w:lvlText w:val="%8."/>
      <w:lvlJc w:val="left"/>
      <w:pPr>
        <w:tabs>
          <w:tab w:val="num" w:pos="5760"/>
        </w:tabs>
        <w:ind w:left="5760" w:hanging="360"/>
      </w:pPr>
    </w:lvl>
    <w:lvl w:ilvl="8" w:tplc="293C704C" w:tentative="1">
      <w:start w:val="1"/>
      <w:numFmt w:val="decimal"/>
      <w:lvlText w:val="%9."/>
      <w:lvlJc w:val="left"/>
      <w:pPr>
        <w:tabs>
          <w:tab w:val="num" w:pos="6480"/>
        </w:tabs>
        <w:ind w:left="6480" w:hanging="360"/>
      </w:pPr>
    </w:lvl>
  </w:abstractNum>
  <w:abstractNum w:abstractNumId="7">
    <w:nsid w:val="72E6413F"/>
    <w:multiLevelType w:val="hybridMultilevel"/>
    <w:tmpl w:val="9A0E82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7B53771"/>
    <w:multiLevelType w:val="hybridMultilevel"/>
    <w:tmpl w:val="599A02F6"/>
    <w:lvl w:ilvl="0" w:tplc="F9908B80">
      <w:start w:val="1"/>
      <w:numFmt w:val="decimal"/>
      <w:lvlText w:val="%1."/>
      <w:lvlJc w:val="left"/>
      <w:pPr>
        <w:tabs>
          <w:tab w:val="num" w:pos="720"/>
        </w:tabs>
        <w:ind w:left="720" w:hanging="360"/>
      </w:pPr>
    </w:lvl>
    <w:lvl w:ilvl="1" w:tplc="1436DC34" w:tentative="1">
      <w:start w:val="1"/>
      <w:numFmt w:val="decimal"/>
      <w:lvlText w:val="%2."/>
      <w:lvlJc w:val="left"/>
      <w:pPr>
        <w:tabs>
          <w:tab w:val="num" w:pos="1440"/>
        </w:tabs>
        <w:ind w:left="1440" w:hanging="360"/>
      </w:pPr>
    </w:lvl>
    <w:lvl w:ilvl="2" w:tplc="63785D1C" w:tentative="1">
      <w:start w:val="1"/>
      <w:numFmt w:val="decimal"/>
      <w:lvlText w:val="%3."/>
      <w:lvlJc w:val="left"/>
      <w:pPr>
        <w:tabs>
          <w:tab w:val="num" w:pos="2160"/>
        </w:tabs>
        <w:ind w:left="2160" w:hanging="360"/>
      </w:pPr>
    </w:lvl>
    <w:lvl w:ilvl="3" w:tplc="8E7C9F8C" w:tentative="1">
      <w:start w:val="1"/>
      <w:numFmt w:val="decimal"/>
      <w:lvlText w:val="%4."/>
      <w:lvlJc w:val="left"/>
      <w:pPr>
        <w:tabs>
          <w:tab w:val="num" w:pos="2880"/>
        </w:tabs>
        <w:ind w:left="2880" w:hanging="360"/>
      </w:pPr>
    </w:lvl>
    <w:lvl w:ilvl="4" w:tplc="3F7285FA" w:tentative="1">
      <w:start w:val="1"/>
      <w:numFmt w:val="decimal"/>
      <w:lvlText w:val="%5."/>
      <w:lvlJc w:val="left"/>
      <w:pPr>
        <w:tabs>
          <w:tab w:val="num" w:pos="3600"/>
        </w:tabs>
        <w:ind w:left="3600" w:hanging="360"/>
      </w:pPr>
    </w:lvl>
    <w:lvl w:ilvl="5" w:tplc="6D6E9E70" w:tentative="1">
      <w:start w:val="1"/>
      <w:numFmt w:val="decimal"/>
      <w:lvlText w:val="%6."/>
      <w:lvlJc w:val="left"/>
      <w:pPr>
        <w:tabs>
          <w:tab w:val="num" w:pos="4320"/>
        </w:tabs>
        <w:ind w:left="4320" w:hanging="360"/>
      </w:pPr>
    </w:lvl>
    <w:lvl w:ilvl="6" w:tplc="9CE0AF3E" w:tentative="1">
      <w:start w:val="1"/>
      <w:numFmt w:val="decimal"/>
      <w:lvlText w:val="%7."/>
      <w:lvlJc w:val="left"/>
      <w:pPr>
        <w:tabs>
          <w:tab w:val="num" w:pos="5040"/>
        </w:tabs>
        <w:ind w:left="5040" w:hanging="360"/>
      </w:pPr>
    </w:lvl>
    <w:lvl w:ilvl="7" w:tplc="71728978" w:tentative="1">
      <w:start w:val="1"/>
      <w:numFmt w:val="decimal"/>
      <w:lvlText w:val="%8."/>
      <w:lvlJc w:val="left"/>
      <w:pPr>
        <w:tabs>
          <w:tab w:val="num" w:pos="5760"/>
        </w:tabs>
        <w:ind w:left="5760" w:hanging="360"/>
      </w:pPr>
    </w:lvl>
    <w:lvl w:ilvl="8" w:tplc="293C704C"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8"/>
  </w:num>
  <w:num w:numId="5">
    <w:abstractNumId w:val="3"/>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AD"/>
    <w:rsid w:val="00000317"/>
    <w:rsid w:val="00022883"/>
    <w:rsid w:val="000376BF"/>
    <w:rsid w:val="000876E1"/>
    <w:rsid w:val="000C44AD"/>
    <w:rsid w:val="0011686E"/>
    <w:rsid w:val="001620CC"/>
    <w:rsid w:val="001706CC"/>
    <w:rsid w:val="00192FAD"/>
    <w:rsid w:val="001D5BAC"/>
    <w:rsid w:val="0024733D"/>
    <w:rsid w:val="002555BD"/>
    <w:rsid w:val="00266FC3"/>
    <w:rsid w:val="0030488B"/>
    <w:rsid w:val="00320CCF"/>
    <w:rsid w:val="00326500"/>
    <w:rsid w:val="00326642"/>
    <w:rsid w:val="00333517"/>
    <w:rsid w:val="00333FB0"/>
    <w:rsid w:val="0041065C"/>
    <w:rsid w:val="004238A9"/>
    <w:rsid w:val="00446325"/>
    <w:rsid w:val="00466376"/>
    <w:rsid w:val="0048321A"/>
    <w:rsid w:val="00493ECF"/>
    <w:rsid w:val="004B2E6A"/>
    <w:rsid w:val="00537BB0"/>
    <w:rsid w:val="005A2F0A"/>
    <w:rsid w:val="006105B9"/>
    <w:rsid w:val="00660B1D"/>
    <w:rsid w:val="006754EE"/>
    <w:rsid w:val="006965CB"/>
    <w:rsid w:val="006B747C"/>
    <w:rsid w:val="006F7EBD"/>
    <w:rsid w:val="007603D1"/>
    <w:rsid w:val="00770169"/>
    <w:rsid w:val="00774B90"/>
    <w:rsid w:val="00796803"/>
    <w:rsid w:val="008302BF"/>
    <w:rsid w:val="00836FC4"/>
    <w:rsid w:val="00853444"/>
    <w:rsid w:val="00857088"/>
    <w:rsid w:val="00866618"/>
    <w:rsid w:val="008A7DEA"/>
    <w:rsid w:val="008B38B5"/>
    <w:rsid w:val="008B3F44"/>
    <w:rsid w:val="008B461E"/>
    <w:rsid w:val="008E1BFA"/>
    <w:rsid w:val="00914FE6"/>
    <w:rsid w:val="00931C7E"/>
    <w:rsid w:val="009B239C"/>
    <w:rsid w:val="00AA792E"/>
    <w:rsid w:val="00AB3ECB"/>
    <w:rsid w:val="00AF39FF"/>
    <w:rsid w:val="00B27184"/>
    <w:rsid w:val="00B30A52"/>
    <w:rsid w:val="00B51EB8"/>
    <w:rsid w:val="00BB4A41"/>
    <w:rsid w:val="00BF5943"/>
    <w:rsid w:val="00C373B3"/>
    <w:rsid w:val="00C65467"/>
    <w:rsid w:val="00C82701"/>
    <w:rsid w:val="00CA240B"/>
    <w:rsid w:val="00CB3B0F"/>
    <w:rsid w:val="00CC4CC7"/>
    <w:rsid w:val="00CF6E01"/>
    <w:rsid w:val="00D0155B"/>
    <w:rsid w:val="00D03B60"/>
    <w:rsid w:val="00D50C80"/>
    <w:rsid w:val="00D618D9"/>
    <w:rsid w:val="00D66FE1"/>
    <w:rsid w:val="00DC7692"/>
    <w:rsid w:val="00DE1B23"/>
    <w:rsid w:val="00DF4A94"/>
    <w:rsid w:val="00E365D9"/>
    <w:rsid w:val="00E51D89"/>
    <w:rsid w:val="00E62BF9"/>
    <w:rsid w:val="00EA7530"/>
    <w:rsid w:val="00F559D7"/>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B5F1"/>
  <w15:chartTrackingRefBased/>
  <w15:docId w15:val="{7BB036C0-2CC7-4AAE-B573-312B6967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0317"/>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796803"/>
    <w:pPr>
      <w:keepNext/>
      <w:numPr>
        <w:numId w:val="9"/>
      </w:numPr>
      <w:spacing w:before="240" w:after="60" w:line="480" w:lineRule="auto"/>
      <w:jc w:val="both"/>
      <w:outlineLvl w:val="0"/>
    </w:pPr>
    <w:rPr>
      <w:rFonts w:ascii="Verdana" w:eastAsia="SimSun" w:hAnsi="Verdana" w:cstheme="majorBidi"/>
      <w:b/>
      <w:bCs/>
      <w:caps/>
      <w:kern w:val="32"/>
      <w:sz w:val="32"/>
      <w:szCs w:val="32"/>
      <w:lang w:val="et-EE"/>
    </w:rPr>
  </w:style>
  <w:style w:type="paragraph" w:styleId="Heading2">
    <w:name w:val="heading 2"/>
    <w:basedOn w:val="Normal"/>
    <w:next w:val="Normal"/>
    <w:link w:val="Heading2Char"/>
    <w:uiPriority w:val="9"/>
    <w:unhideWhenUsed/>
    <w:qFormat/>
    <w:rsid w:val="00796803"/>
    <w:pPr>
      <w:keepNext/>
      <w:numPr>
        <w:ilvl w:val="1"/>
        <w:numId w:val="9"/>
      </w:numPr>
      <w:spacing w:before="480" w:after="100" w:afterAutospacing="1" w:line="360" w:lineRule="auto"/>
      <w:jc w:val="center"/>
      <w:outlineLvl w:val="1"/>
    </w:pPr>
    <w:rPr>
      <w:rFonts w:ascii="Verdana" w:eastAsia="SimSun" w:hAnsi="Verdana" w:cstheme="majorBidi"/>
      <w:b/>
      <w:bCs/>
      <w:i/>
      <w:iCs/>
      <w:sz w:val="28"/>
      <w:szCs w:val="28"/>
      <w:lang w:val="et-EE"/>
    </w:rPr>
  </w:style>
  <w:style w:type="paragraph" w:styleId="Heading3">
    <w:name w:val="heading 3"/>
    <w:basedOn w:val="Normal"/>
    <w:next w:val="Normal"/>
    <w:link w:val="Heading3Char"/>
    <w:uiPriority w:val="9"/>
    <w:unhideWhenUsed/>
    <w:qFormat/>
    <w:rsid w:val="00796803"/>
    <w:pPr>
      <w:keepNext/>
      <w:numPr>
        <w:ilvl w:val="2"/>
        <w:numId w:val="9"/>
      </w:numPr>
      <w:spacing w:before="240" w:after="100" w:afterAutospacing="1" w:line="360" w:lineRule="auto"/>
      <w:jc w:val="right"/>
      <w:outlineLvl w:val="2"/>
    </w:pPr>
    <w:rPr>
      <w:rFonts w:ascii="Verdana" w:eastAsia="SimSun" w:hAnsi="Verdana" w:cstheme="majorBidi"/>
      <w:b/>
      <w:bCs/>
      <w:szCs w:val="26"/>
      <w:lang w:val="et-EE"/>
    </w:rPr>
  </w:style>
  <w:style w:type="paragraph" w:styleId="Heading4">
    <w:name w:val="heading 4"/>
    <w:basedOn w:val="Normal"/>
    <w:next w:val="Normal"/>
    <w:link w:val="Heading4Char"/>
    <w:uiPriority w:val="9"/>
    <w:unhideWhenUsed/>
    <w:qFormat/>
    <w:rsid w:val="00796803"/>
    <w:pPr>
      <w:keepNext/>
      <w:numPr>
        <w:ilvl w:val="3"/>
        <w:numId w:val="9"/>
      </w:numPr>
      <w:spacing w:before="240" w:after="60" w:line="360" w:lineRule="auto"/>
      <w:jc w:val="both"/>
      <w:outlineLvl w:val="3"/>
    </w:pPr>
    <w:rPr>
      <w:rFonts w:ascii="Calibri" w:eastAsia="SimSun" w:hAnsi="Calibri" w:cstheme="majorBidi"/>
      <w:b/>
      <w:bCs/>
      <w:sz w:val="28"/>
      <w:szCs w:val="28"/>
      <w:lang w:val="et-EE"/>
    </w:rPr>
  </w:style>
  <w:style w:type="paragraph" w:styleId="Heading5">
    <w:name w:val="heading 5"/>
    <w:basedOn w:val="Normal"/>
    <w:next w:val="Normal"/>
    <w:link w:val="Heading5Char"/>
    <w:uiPriority w:val="9"/>
    <w:semiHidden/>
    <w:unhideWhenUsed/>
    <w:qFormat/>
    <w:rsid w:val="00796803"/>
    <w:pPr>
      <w:numPr>
        <w:ilvl w:val="4"/>
        <w:numId w:val="9"/>
      </w:numPr>
      <w:spacing w:before="240" w:after="60" w:line="360" w:lineRule="auto"/>
      <w:jc w:val="both"/>
      <w:outlineLvl w:val="4"/>
    </w:pPr>
    <w:rPr>
      <w:rFonts w:ascii="Calibri" w:eastAsia="SimSun" w:hAnsi="Calibri" w:cstheme="majorBidi"/>
      <w:b/>
      <w:bCs/>
      <w:i/>
      <w:iCs/>
      <w:sz w:val="26"/>
      <w:szCs w:val="26"/>
      <w:lang w:val="et-EE"/>
    </w:rPr>
  </w:style>
  <w:style w:type="paragraph" w:styleId="Heading6">
    <w:name w:val="heading 6"/>
    <w:basedOn w:val="Normal"/>
    <w:next w:val="Normal"/>
    <w:link w:val="Heading6Char"/>
    <w:uiPriority w:val="9"/>
    <w:semiHidden/>
    <w:unhideWhenUsed/>
    <w:qFormat/>
    <w:rsid w:val="00796803"/>
    <w:pPr>
      <w:numPr>
        <w:ilvl w:val="5"/>
        <w:numId w:val="9"/>
      </w:numPr>
      <w:spacing w:before="240" w:after="60" w:line="360" w:lineRule="auto"/>
      <w:jc w:val="both"/>
      <w:outlineLvl w:val="5"/>
    </w:pPr>
    <w:rPr>
      <w:rFonts w:ascii="Calibri" w:eastAsia="SimSun" w:hAnsi="Calibri" w:cstheme="majorBidi"/>
      <w:b/>
      <w:bCs/>
      <w:sz w:val="20"/>
      <w:szCs w:val="20"/>
      <w:lang w:val="et-EE"/>
    </w:rPr>
  </w:style>
  <w:style w:type="paragraph" w:styleId="Heading7">
    <w:name w:val="heading 7"/>
    <w:basedOn w:val="Normal"/>
    <w:next w:val="Normal"/>
    <w:link w:val="Heading7Char"/>
    <w:uiPriority w:val="9"/>
    <w:semiHidden/>
    <w:unhideWhenUsed/>
    <w:qFormat/>
    <w:rsid w:val="00796803"/>
    <w:pPr>
      <w:numPr>
        <w:ilvl w:val="6"/>
        <w:numId w:val="9"/>
      </w:numPr>
      <w:spacing w:before="240" w:after="60" w:line="360" w:lineRule="auto"/>
      <w:jc w:val="both"/>
      <w:outlineLvl w:val="6"/>
    </w:pPr>
    <w:rPr>
      <w:rFonts w:ascii="Calibri" w:eastAsia="SimSun" w:hAnsi="Calibri" w:cstheme="majorBidi"/>
      <w:lang w:val="et-EE"/>
    </w:rPr>
  </w:style>
  <w:style w:type="paragraph" w:styleId="Heading8">
    <w:name w:val="heading 8"/>
    <w:basedOn w:val="Normal"/>
    <w:next w:val="Normal"/>
    <w:link w:val="Heading8Char"/>
    <w:uiPriority w:val="9"/>
    <w:semiHidden/>
    <w:unhideWhenUsed/>
    <w:qFormat/>
    <w:rsid w:val="00796803"/>
    <w:pPr>
      <w:numPr>
        <w:ilvl w:val="7"/>
        <w:numId w:val="9"/>
      </w:numPr>
      <w:spacing w:before="240" w:after="60" w:line="360" w:lineRule="auto"/>
      <w:jc w:val="both"/>
      <w:outlineLvl w:val="7"/>
    </w:pPr>
    <w:rPr>
      <w:rFonts w:ascii="Calibri" w:eastAsia="SimSun" w:hAnsi="Calibri" w:cstheme="majorBidi"/>
      <w:i/>
      <w:iCs/>
      <w:lang w:val="et-EE"/>
    </w:rPr>
  </w:style>
  <w:style w:type="paragraph" w:styleId="Heading9">
    <w:name w:val="heading 9"/>
    <w:basedOn w:val="Normal"/>
    <w:next w:val="Normal"/>
    <w:link w:val="Heading9Char"/>
    <w:uiPriority w:val="9"/>
    <w:semiHidden/>
    <w:unhideWhenUsed/>
    <w:qFormat/>
    <w:rsid w:val="00796803"/>
    <w:pPr>
      <w:numPr>
        <w:ilvl w:val="8"/>
        <w:numId w:val="9"/>
      </w:numPr>
      <w:spacing w:before="240" w:after="60" w:line="360" w:lineRule="auto"/>
      <w:jc w:val="both"/>
      <w:outlineLvl w:val="8"/>
    </w:pPr>
    <w:rPr>
      <w:rFonts w:ascii="Cambria" w:eastAsia="SimSun" w:hAnsi="Cambria" w:cstheme="majorBidi"/>
      <w:sz w:val="20"/>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C44AD"/>
    <w:rPr>
      <w:rFonts w:ascii="EE Times New Roman" w:hAnsi="EE Times New Roman"/>
      <w:lang w:val="en-AU"/>
    </w:rPr>
  </w:style>
  <w:style w:type="paragraph" w:styleId="Header">
    <w:name w:val="header"/>
    <w:basedOn w:val="Normal"/>
    <w:link w:val="HeaderChar"/>
    <w:rsid w:val="00DF4A94"/>
    <w:pPr>
      <w:tabs>
        <w:tab w:val="center" w:pos="4153"/>
        <w:tab w:val="right" w:pos="8306"/>
      </w:tabs>
    </w:pPr>
    <w:rPr>
      <w:lang w:val="en-GB"/>
    </w:rPr>
  </w:style>
  <w:style w:type="character" w:customStyle="1" w:styleId="HeaderChar">
    <w:name w:val="Header Char"/>
    <w:basedOn w:val="DefaultParagraphFont"/>
    <w:link w:val="Header"/>
    <w:rsid w:val="00DF4A94"/>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uiPriority w:val="9"/>
    <w:rsid w:val="00796803"/>
    <w:rPr>
      <w:rFonts w:ascii="Verdana" w:eastAsia="SimSun" w:hAnsi="Verdana" w:cstheme="majorBidi"/>
      <w:b/>
      <w:bCs/>
      <w:caps/>
      <w:kern w:val="32"/>
      <w:sz w:val="32"/>
      <w:szCs w:val="32"/>
    </w:rPr>
  </w:style>
  <w:style w:type="character" w:customStyle="1" w:styleId="Heading2Char">
    <w:name w:val="Heading 2 Char"/>
    <w:basedOn w:val="DefaultParagraphFont"/>
    <w:link w:val="Heading2"/>
    <w:uiPriority w:val="9"/>
    <w:rsid w:val="00796803"/>
    <w:rPr>
      <w:rFonts w:ascii="Verdana" w:eastAsia="SimSun" w:hAnsi="Verdana" w:cstheme="majorBidi"/>
      <w:b/>
      <w:bCs/>
      <w:i/>
      <w:iCs/>
      <w:sz w:val="28"/>
      <w:szCs w:val="28"/>
    </w:rPr>
  </w:style>
  <w:style w:type="character" w:customStyle="1" w:styleId="Heading3Char">
    <w:name w:val="Heading 3 Char"/>
    <w:basedOn w:val="DefaultParagraphFont"/>
    <w:link w:val="Heading3"/>
    <w:uiPriority w:val="9"/>
    <w:rsid w:val="00796803"/>
    <w:rPr>
      <w:rFonts w:ascii="Verdana" w:eastAsia="SimSun" w:hAnsi="Verdana" w:cstheme="majorBidi"/>
      <w:b/>
      <w:bCs/>
      <w:sz w:val="24"/>
      <w:szCs w:val="26"/>
    </w:rPr>
  </w:style>
  <w:style w:type="character" w:customStyle="1" w:styleId="Heading4Char">
    <w:name w:val="Heading 4 Char"/>
    <w:basedOn w:val="DefaultParagraphFont"/>
    <w:link w:val="Heading4"/>
    <w:uiPriority w:val="9"/>
    <w:rsid w:val="00796803"/>
    <w:rPr>
      <w:rFonts w:ascii="Calibri" w:eastAsia="SimSun" w:hAnsi="Calibri" w:cstheme="majorBidi"/>
      <w:b/>
      <w:bCs/>
      <w:sz w:val="28"/>
      <w:szCs w:val="28"/>
    </w:rPr>
  </w:style>
  <w:style w:type="character" w:customStyle="1" w:styleId="Heading5Char">
    <w:name w:val="Heading 5 Char"/>
    <w:basedOn w:val="DefaultParagraphFont"/>
    <w:link w:val="Heading5"/>
    <w:uiPriority w:val="9"/>
    <w:semiHidden/>
    <w:rsid w:val="00796803"/>
    <w:rPr>
      <w:rFonts w:ascii="Calibri" w:eastAsia="SimSun" w:hAnsi="Calibri" w:cstheme="majorBidi"/>
      <w:b/>
      <w:bCs/>
      <w:i/>
      <w:iCs/>
      <w:sz w:val="26"/>
      <w:szCs w:val="26"/>
    </w:rPr>
  </w:style>
  <w:style w:type="character" w:customStyle="1" w:styleId="Heading6Char">
    <w:name w:val="Heading 6 Char"/>
    <w:basedOn w:val="DefaultParagraphFont"/>
    <w:link w:val="Heading6"/>
    <w:uiPriority w:val="9"/>
    <w:semiHidden/>
    <w:rsid w:val="00796803"/>
    <w:rPr>
      <w:rFonts w:ascii="Calibri" w:eastAsia="SimSun" w:hAnsi="Calibri" w:cstheme="majorBidi"/>
      <w:b/>
      <w:bCs/>
      <w:sz w:val="20"/>
      <w:szCs w:val="20"/>
    </w:rPr>
  </w:style>
  <w:style w:type="character" w:customStyle="1" w:styleId="Heading7Char">
    <w:name w:val="Heading 7 Char"/>
    <w:basedOn w:val="DefaultParagraphFont"/>
    <w:link w:val="Heading7"/>
    <w:uiPriority w:val="9"/>
    <w:semiHidden/>
    <w:rsid w:val="00796803"/>
    <w:rPr>
      <w:rFonts w:ascii="Calibri" w:eastAsia="SimSun" w:hAnsi="Calibri" w:cstheme="majorBidi"/>
      <w:sz w:val="24"/>
      <w:szCs w:val="24"/>
    </w:rPr>
  </w:style>
  <w:style w:type="character" w:customStyle="1" w:styleId="Heading8Char">
    <w:name w:val="Heading 8 Char"/>
    <w:basedOn w:val="DefaultParagraphFont"/>
    <w:link w:val="Heading8"/>
    <w:uiPriority w:val="9"/>
    <w:semiHidden/>
    <w:rsid w:val="00796803"/>
    <w:rPr>
      <w:rFonts w:ascii="Calibri" w:eastAsia="SimSun" w:hAnsi="Calibri" w:cstheme="majorBidi"/>
      <w:i/>
      <w:iCs/>
      <w:sz w:val="24"/>
      <w:szCs w:val="24"/>
    </w:rPr>
  </w:style>
  <w:style w:type="character" w:customStyle="1" w:styleId="Heading9Char">
    <w:name w:val="Heading 9 Char"/>
    <w:basedOn w:val="DefaultParagraphFont"/>
    <w:link w:val="Heading9"/>
    <w:uiPriority w:val="9"/>
    <w:semiHidden/>
    <w:rsid w:val="00796803"/>
    <w:rPr>
      <w:rFonts w:ascii="Cambria" w:eastAsia="SimSun" w:hAnsi="Cambria"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06625">
      <w:bodyDiv w:val="1"/>
      <w:marLeft w:val="0"/>
      <w:marRight w:val="0"/>
      <w:marTop w:val="0"/>
      <w:marBottom w:val="0"/>
      <w:divBdr>
        <w:top w:val="none" w:sz="0" w:space="0" w:color="auto"/>
        <w:left w:val="none" w:sz="0" w:space="0" w:color="auto"/>
        <w:bottom w:val="none" w:sz="0" w:space="0" w:color="auto"/>
        <w:right w:val="none" w:sz="0" w:space="0" w:color="auto"/>
      </w:divBdr>
      <w:divsChild>
        <w:div w:id="534150083">
          <w:marLeft w:val="360"/>
          <w:marRight w:val="0"/>
          <w:marTop w:val="200"/>
          <w:marBottom w:val="0"/>
          <w:divBdr>
            <w:top w:val="none" w:sz="0" w:space="0" w:color="auto"/>
            <w:left w:val="none" w:sz="0" w:space="0" w:color="auto"/>
            <w:bottom w:val="none" w:sz="0" w:space="0" w:color="auto"/>
            <w:right w:val="none" w:sz="0" w:space="0" w:color="auto"/>
          </w:divBdr>
        </w:div>
      </w:divsChild>
    </w:div>
    <w:div w:id="446628586">
      <w:bodyDiv w:val="1"/>
      <w:marLeft w:val="0"/>
      <w:marRight w:val="0"/>
      <w:marTop w:val="0"/>
      <w:marBottom w:val="0"/>
      <w:divBdr>
        <w:top w:val="none" w:sz="0" w:space="0" w:color="auto"/>
        <w:left w:val="none" w:sz="0" w:space="0" w:color="auto"/>
        <w:bottom w:val="none" w:sz="0" w:space="0" w:color="auto"/>
        <w:right w:val="none" w:sz="0" w:space="0" w:color="auto"/>
      </w:divBdr>
      <w:divsChild>
        <w:div w:id="1036807453">
          <w:marLeft w:val="360"/>
          <w:marRight w:val="0"/>
          <w:marTop w:val="200"/>
          <w:marBottom w:val="0"/>
          <w:divBdr>
            <w:top w:val="none" w:sz="0" w:space="0" w:color="auto"/>
            <w:left w:val="none" w:sz="0" w:space="0" w:color="auto"/>
            <w:bottom w:val="none" w:sz="0" w:space="0" w:color="auto"/>
            <w:right w:val="none" w:sz="0" w:space="0" w:color="auto"/>
          </w:divBdr>
        </w:div>
        <w:div w:id="1692297692">
          <w:marLeft w:val="360"/>
          <w:marRight w:val="0"/>
          <w:marTop w:val="200"/>
          <w:marBottom w:val="0"/>
          <w:divBdr>
            <w:top w:val="none" w:sz="0" w:space="0" w:color="auto"/>
            <w:left w:val="none" w:sz="0" w:space="0" w:color="auto"/>
            <w:bottom w:val="none" w:sz="0" w:space="0" w:color="auto"/>
            <w:right w:val="none" w:sz="0" w:space="0" w:color="auto"/>
          </w:divBdr>
        </w:div>
        <w:div w:id="1677226436">
          <w:marLeft w:val="360"/>
          <w:marRight w:val="0"/>
          <w:marTop w:val="200"/>
          <w:marBottom w:val="0"/>
          <w:divBdr>
            <w:top w:val="none" w:sz="0" w:space="0" w:color="auto"/>
            <w:left w:val="none" w:sz="0" w:space="0" w:color="auto"/>
            <w:bottom w:val="none" w:sz="0" w:space="0" w:color="auto"/>
            <w:right w:val="none" w:sz="0" w:space="0" w:color="auto"/>
          </w:divBdr>
        </w:div>
        <w:div w:id="1252852776">
          <w:marLeft w:val="360"/>
          <w:marRight w:val="0"/>
          <w:marTop w:val="200"/>
          <w:marBottom w:val="0"/>
          <w:divBdr>
            <w:top w:val="none" w:sz="0" w:space="0" w:color="auto"/>
            <w:left w:val="none" w:sz="0" w:space="0" w:color="auto"/>
            <w:bottom w:val="none" w:sz="0" w:space="0" w:color="auto"/>
            <w:right w:val="none" w:sz="0" w:space="0" w:color="auto"/>
          </w:divBdr>
        </w:div>
        <w:div w:id="743064077">
          <w:marLeft w:val="360"/>
          <w:marRight w:val="0"/>
          <w:marTop w:val="200"/>
          <w:marBottom w:val="0"/>
          <w:divBdr>
            <w:top w:val="none" w:sz="0" w:space="0" w:color="auto"/>
            <w:left w:val="none" w:sz="0" w:space="0" w:color="auto"/>
            <w:bottom w:val="none" w:sz="0" w:space="0" w:color="auto"/>
            <w:right w:val="none" w:sz="0" w:space="0" w:color="auto"/>
          </w:divBdr>
        </w:div>
      </w:divsChild>
    </w:div>
    <w:div w:id="477574668">
      <w:bodyDiv w:val="1"/>
      <w:marLeft w:val="0"/>
      <w:marRight w:val="0"/>
      <w:marTop w:val="0"/>
      <w:marBottom w:val="0"/>
      <w:divBdr>
        <w:top w:val="none" w:sz="0" w:space="0" w:color="auto"/>
        <w:left w:val="none" w:sz="0" w:space="0" w:color="auto"/>
        <w:bottom w:val="none" w:sz="0" w:space="0" w:color="auto"/>
        <w:right w:val="none" w:sz="0" w:space="0" w:color="auto"/>
      </w:divBdr>
      <w:divsChild>
        <w:div w:id="1245601367">
          <w:marLeft w:val="360"/>
          <w:marRight w:val="0"/>
          <w:marTop w:val="200"/>
          <w:marBottom w:val="0"/>
          <w:divBdr>
            <w:top w:val="none" w:sz="0" w:space="0" w:color="auto"/>
            <w:left w:val="none" w:sz="0" w:space="0" w:color="auto"/>
            <w:bottom w:val="none" w:sz="0" w:space="0" w:color="auto"/>
            <w:right w:val="none" w:sz="0" w:space="0" w:color="auto"/>
          </w:divBdr>
        </w:div>
        <w:div w:id="1876625089">
          <w:marLeft w:val="360"/>
          <w:marRight w:val="0"/>
          <w:marTop w:val="200"/>
          <w:marBottom w:val="0"/>
          <w:divBdr>
            <w:top w:val="none" w:sz="0" w:space="0" w:color="auto"/>
            <w:left w:val="none" w:sz="0" w:space="0" w:color="auto"/>
            <w:bottom w:val="none" w:sz="0" w:space="0" w:color="auto"/>
            <w:right w:val="none" w:sz="0" w:space="0" w:color="auto"/>
          </w:divBdr>
        </w:div>
      </w:divsChild>
    </w:div>
    <w:div w:id="655299382">
      <w:bodyDiv w:val="1"/>
      <w:marLeft w:val="0"/>
      <w:marRight w:val="0"/>
      <w:marTop w:val="0"/>
      <w:marBottom w:val="0"/>
      <w:divBdr>
        <w:top w:val="none" w:sz="0" w:space="0" w:color="auto"/>
        <w:left w:val="none" w:sz="0" w:space="0" w:color="auto"/>
        <w:bottom w:val="none" w:sz="0" w:space="0" w:color="auto"/>
        <w:right w:val="none" w:sz="0" w:space="0" w:color="auto"/>
      </w:divBdr>
      <w:divsChild>
        <w:div w:id="42607363">
          <w:marLeft w:val="360"/>
          <w:marRight w:val="0"/>
          <w:marTop w:val="200"/>
          <w:marBottom w:val="0"/>
          <w:divBdr>
            <w:top w:val="none" w:sz="0" w:space="0" w:color="auto"/>
            <w:left w:val="none" w:sz="0" w:space="0" w:color="auto"/>
            <w:bottom w:val="none" w:sz="0" w:space="0" w:color="auto"/>
            <w:right w:val="none" w:sz="0" w:space="0" w:color="auto"/>
          </w:divBdr>
        </w:div>
        <w:div w:id="1766414607">
          <w:marLeft w:val="360"/>
          <w:marRight w:val="0"/>
          <w:marTop w:val="200"/>
          <w:marBottom w:val="0"/>
          <w:divBdr>
            <w:top w:val="none" w:sz="0" w:space="0" w:color="auto"/>
            <w:left w:val="none" w:sz="0" w:space="0" w:color="auto"/>
            <w:bottom w:val="none" w:sz="0" w:space="0" w:color="auto"/>
            <w:right w:val="none" w:sz="0" w:space="0" w:color="auto"/>
          </w:divBdr>
        </w:div>
        <w:div w:id="1584214886">
          <w:marLeft w:val="360"/>
          <w:marRight w:val="0"/>
          <w:marTop w:val="200"/>
          <w:marBottom w:val="0"/>
          <w:divBdr>
            <w:top w:val="none" w:sz="0" w:space="0" w:color="auto"/>
            <w:left w:val="none" w:sz="0" w:space="0" w:color="auto"/>
            <w:bottom w:val="none" w:sz="0" w:space="0" w:color="auto"/>
            <w:right w:val="none" w:sz="0" w:space="0" w:color="auto"/>
          </w:divBdr>
        </w:div>
        <w:div w:id="1653169514">
          <w:marLeft w:val="360"/>
          <w:marRight w:val="0"/>
          <w:marTop w:val="200"/>
          <w:marBottom w:val="0"/>
          <w:divBdr>
            <w:top w:val="none" w:sz="0" w:space="0" w:color="auto"/>
            <w:left w:val="none" w:sz="0" w:space="0" w:color="auto"/>
            <w:bottom w:val="none" w:sz="0" w:space="0" w:color="auto"/>
            <w:right w:val="none" w:sz="0" w:space="0" w:color="auto"/>
          </w:divBdr>
        </w:div>
        <w:div w:id="1747847446">
          <w:marLeft w:val="360"/>
          <w:marRight w:val="0"/>
          <w:marTop w:val="200"/>
          <w:marBottom w:val="0"/>
          <w:divBdr>
            <w:top w:val="none" w:sz="0" w:space="0" w:color="auto"/>
            <w:left w:val="none" w:sz="0" w:space="0" w:color="auto"/>
            <w:bottom w:val="none" w:sz="0" w:space="0" w:color="auto"/>
            <w:right w:val="none" w:sz="0" w:space="0" w:color="auto"/>
          </w:divBdr>
        </w:div>
        <w:div w:id="383529000">
          <w:marLeft w:val="360"/>
          <w:marRight w:val="0"/>
          <w:marTop w:val="200"/>
          <w:marBottom w:val="0"/>
          <w:divBdr>
            <w:top w:val="none" w:sz="0" w:space="0" w:color="auto"/>
            <w:left w:val="none" w:sz="0" w:space="0" w:color="auto"/>
            <w:bottom w:val="none" w:sz="0" w:space="0" w:color="auto"/>
            <w:right w:val="none" w:sz="0" w:space="0" w:color="auto"/>
          </w:divBdr>
        </w:div>
        <w:div w:id="1402829306">
          <w:marLeft w:val="360"/>
          <w:marRight w:val="0"/>
          <w:marTop w:val="200"/>
          <w:marBottom w:val="0"/>
          <w:divBdr>
            <w:top w:val="none" w:sz="0" w:space="0" w:color="auto"/>
            <w:left w:val="none" w:sz="0" w:space="0" w:color="auto"/>
            <w:bottom w:val="none" w:sz="0" w:space="0" w:color="auto"/>
            <w:right w:val="none" w:sz="0" w:space="0" w:color="auto"/>
          </w:divBdr>
        </w:div>
      </w:divsChild>
    </w:div>
    <w:div w:id="687219793">
      <w:bodyDiv w:val="1"/>
      <w:marLeft w:val="0"/>
      <w:marRight w:val="0"/>
      <w:marTop w:val="0"/>
      <w:marBottom w:val="0"/>
      <w:divBdr>
        <w:top w:val="none" w:sz="0" w:space="0" w:color="auto"/>
        <w:left w:val="none" w:sz="0" w:space="0" w:color="auto"/>
        <w:bottom w:val="none" w:sz="0" w:space="0" w:color="auto"/>
        <w:right w:val="none" w:sz="0" w:space="0" w:color="auto"/>
      </w:divBdr>
      <w:divsChild>
        <w:div w:id="2021931131">
          <w:marLeft w:val="360"/>
          <w:marRight w:val="0"/>
          <w:marTop w:val="200"/>
          <w:marBottom w:val="0"/>
          <w:divBdr>
            <w:top w:val="none" w:sz="0" w:space="0" w:color="auto"/>
            <w:left w:val="none" w:sz="0" w:space="0" w:color="auto"/>
            <w:bottom w:val="none" w:sz="0" w:space="0" w:color="auto"/>
            <w:right w:val="none" w:sz="0" w:space="0" w:color="auto"/>
          </w:divBdr>
        </w:div>
        <w:div w:id="1083911708">
          <w:marLeft w:val="360"/>
          <w:marRight w:val="0"/>
          <w:marTop w:val="200"/>
          <w:marBottom w:val="0"/>
          <w:divBdr>
            <w:top w:val="none" w:sz="0" w:space="0" w:color="auto"/>
            <w:left w:val="none" w:sz="0" w:space="0" w:color="auto"/>
            <w:bottom w:val="none" w:sz="0" w:space="0" w:color="auto"/>
            <w:right w:val="none" w:sz="0" w:space="0" w:color="auto"/>
          </w:divBdr>
        </w:div>
        <w:div w:id="280693682">
          <w:marLeft w:val="360"/>
          <w:marRight w:val="0"/>
          <w:marTop w:val="200"/>
          <w:marBottom w:val="0"/>
          <w:divBdr>
            <w:top w:val="none" w:sz="0" w:space="0" w:color="auto"/>
            <w:left w:val="none" w:sz="0" w:space="0" w:color="auto"/>
            <w:bottom w:val="none" w:sz="0" w:space="0" w:color="auto"/>
            <w:right w:val="none" w:sz="0" w:space="0" w:color="auto"/>
          </w:divBdr>
        </w:div>
        <w:div w:id="1209337173">
          <w:marLeft w:val="360"/>
          <w:marRight w:val="0"/>
          <w:marTop w:val="200"/>
          <w:marBottom w:val="0"/>
          <w:divBdr>
            <w:top w:val="none" w:sz="0" w:space="0" w:color="auto"/>
            <w:left w:val="none" w:sz="0" w:space="0" w:color="auto"/>
            <w:bottom w:val="none" w:sz="0" w:space="0" w:color="auto"/>
            <w:right w:val="none" w:sz="0" w:space="0" w:color="auto"/>
          </w:divBdr>
        </w:div>
      </w:divsChild>
    </w:div>
    <w:div w:id="834687928">
      <w:bodyDiv w:val="1"/>
      <w:marLeft w:val="0"/>
      <w:marRight w:val="0"/>
      <w:marTop w:val="0"/>
      <w:marBottom w:val="0"/>
      <w:divBdr>
        <w:top w:val="none" w:sz="0" w:space="0" w:color="auto"/>
        <w:left w:val="none" w:sz="0" w:space="0" w:color="auto"/>
        <w:bottom w:val="none" w:sz="0" w:space="0" w:color="auto"/>
        <w:right w:val="none" w:sz="0" w:space="0" w:color="auto"/>
      </w:divBdr>
    </w:div>
    <w:div w:id="858199929">
      <w:bodyDiv w:val="1"/>
      <w:marLeft w:val="0"/>
      <w:marRight w:val="0"/>
      <w:marTop w:val="0"/>
      <w:marBottom w:val="0"/>
      <w:divBdr>
        <w:top w:val="none" w:sz="0" w:space="0" w:color="auto"/>
        <w:left w:val="none" w:sz="0" w:space="0" w:color="auto"/>
        <w:bottom w:val="none" w:sz="0" w:space="0" w:color="auto"/>
        <w:right w:val="none" w:sz="0" w:space="0" w:color="auto"/>
      </w:divBdr>
      <w:divsChild>
        <w:div w:id="1914007433">
          <w:marLeft w:val="360"/>
          <w:marRight w:val="0"/>
          <w:marTop w:val="200"/>
          <w:marBottom w:val="0"/>
          <w:divBdr>
            <w:top w:val="none" w:sz="0" w:space="0" w:color="auto"/>
            <w:left w:val="none" w:sz="0" w:space="0" w:color="auto"/>
            <w:bottom w:val="none" w:sz="0" w:space="0" w:color="auto"/>
            <w:right w:val="none" w:sz="0" w:space="0" w:color="auto"/>
          </w:divBdr>
        </w:div>
        <w:div w:id="1904482752">
          <w:marLeft w:val="360"/>
          <w:marRight w:val="0"/>
          <w:marTop w:val="200"/>
          <w:marBottom w:val="0"/>
          <w:divBdr>
            <w:top w:val="none" w:sz="0" w:space="0" w:color="auto"/>
            <w:left w:val="none" w:sz="0" w:space="0" w:color="auto"/>
            <w:bottom w:val="none" w:sz="0" w:space="0" w:color="auto"/>
            <w:right w:val="none" w:sz="0" w:space="0" w:color="auto"/>
          </w:divBdr>
        </w:div>
        <w:div w:id="305858776">
          <w:marLeft w:val="360"/>
          <w:marRight w:val="0"/>
          <w:marTop w:val="200"/>
          <w:marBottom w:val="0"/>
          <w:divBdr>
            <w:top w:val="none" w:sz="0" w:space="0" w:color="auto"/>
            <w:left w:val="none" w:sz="0" w:space="0" w:color="auto"/>
            <w:bottom w:val="none" w:sz="0" w:space="0" w:color="auto"/>
            <w:right w:val="none" w:sz="0" w:space="0" w:color="auto"/>
          </w:divBdr>
        </w:div>
        <w:div w:id="1398893874">
          <w:marLeft w:val="360"/>
          <w:marRight w:val="0"/>
          <w:marTop w:val="200"/>
          <w:marBottom w:val="0"/>
          <w:divBdr>
            <w:top w:val="none" w:sz="0" w:space="0" w:color="auto"/>
            <w:left w:val="none" w:sz="0" w:space="0" w:color="auto"/>
            <w:bottom w:val="none" w:sz="0" w:space="0" w:color="auto"/>
            <w:right w:val="none" w:sz="0" w:space="0" w:color="auto"/>
          </w:divBdr>
        </w:div>
        <w:div w:id="1272932994">
          <w:marLeft w:val="360"/>
          <w:marRight w:val="0"/>
          <w:marTop w:val="200"/>
          <w:marBottom w:val="0"/>
          <w:divBdr>
            <w:top w:val="none" w:sz="0" w:space="0" w:color="auto"/>
            <w:left w:val="none" w:sz="0" w:space="0" w:color="auto"/>
            <w:bottom w:val="none" w:sz="0" w:space="0" w:color="auto"/>
            <w:right w:val="none" w:sz="0" w:space="0" w:color="auto"/>
          </w:divBdr>
        </w:div>
      </w:divsChild>
    </w:div>
    <w:div w:id="869537053">
      <w:bodyDiv w:val="1"/>
      <w:marLeft w:val="0"/>
      <w:marRight w:val="0"/>
      <w:marTop w:val="0"/>
      <w:marBottom w:val="0"/>
      <w:divBdr>
        <w:top w:val="none" w:sz="0" w:space="0" w:color="auto"/>
        <w:left w:val="none" w:sz="0" w:space="0" w:color="auto"/>
        <w:bottom w:val="none" w:sz="0" w:space="0" w:color="auto"/>
        <w:right w:val="none" w:sz="0" w:space="0" w:color="auto"/>
      </w:divBdr>
    </w:div>
    <w:div w:id="1440560196">
      <w:bodyDiv w:val="1"/>
      <w:marLeft w:val="0"/>
      <w:marRight w:val="0"/>
      <w:marTop w:val="0"/>
      <w:marBottom w:val="0"/>
      <w:divBdr>
        <w:top w:val="none" w:sz="0" w:space="0" w:color="auto"/>
        <w:left w:val="none" w:sz="0" w:space="0" w:color="auto"/>
        <w:bottom w:val="none" w:sz="0" w:space="0" w:color="auto"/>
        <w:right w:val="none" w:sz="0" w:space="0" w:color="auto"/>
      </w:divBdr>
    </w:div>
    <w:div w:id="1694064756">
      <w:bodyDiv w:val="1"/>
      <w:marLeft w:val="0"/>
      <w:marRight w:val="0"/>
      <w:marTop w:val="0"/>
      <w:marBottom w:val="0"/>
      <w:divBdr>
        <w:top w:val="none" w:sz="0" w:space="0" w:color="auto"/>
        <w:left w:val="none" w:sz="0" w:space="0" w:color="auto"/>
        <w:bottom w:val="none" w:sz="0" w:space="0" w:color="auto"/>
        <w:right w:val="none" w:sz="0" w:space="0" w:color="auto"/>
      </w:divBdr>
      <w:divsChild>
        <w:div w:id="2050913609">
          <w:marLeft w:val="360"/>
          <w:marRight w:val="0"/>
          <w:marTop w:val="200"/>
          <w:marBottom w:val="0"/>
          <w:divBdr>
            <w:top w:val="none" w:sz="0" w:space="0" w:color="auto"/>
            <w:left w:val="none" w:sz="0" w:space="0" w:color="auto"/>
            <w:bottom w:val="none" w:sz="0" w:space="0" w:color="auto"/>
            <w:right w:val="none" w:sz="0" w:space="0" w:color="auto"/>
          </w:divBdr>
        </w:div>
        <w:div w:id="45573588">
          <w:marLeft w:val="360"/>
          <w:marRight w:val="0"/>
          <w:marTop w:val="200"/>
          <w:marBottom w:val="0"/>
          <w:divBdr>
            <w:top w:val="none" w:sz="0" w:space="0" w:color="auto"/>
            <w:left w:val="none" w:sz="0" w:space="0" w:color="auto"/>
            <w:bottom w:val="none" w:sz="0" w:space="0" w:color="auto"/>
            <w:right w:val="none" w:sz="0" w:space="0" w:color="auto"/>
          </w:divBdr>
        </w:div>
        <w:div w:id="783037087">
          <w:marLeft w:val="360"/>
          <w:marRight w:val="0"/>
          <w:marTop w:val="200"/>
          <w:marBottom w:val="0"/>
          <w:divBdr>
            <w:top w:val="none" w:sz="0" w:space="0" w:color="auto"/>
            <w:left w:val="none" w:sz="0" w:space="0" w:color="auto"/>
            <w:bottom w:val="none" w:sz="0" w:space="0" w:color="auto"/>
            <w:right w:val="none" w:sz="0" w:space="0" w:color="auto"/>
          </w:divBdr>
        </w:div>
        <w:div w:id="786123117">
          <w:marLeft w:val="360"/>
          <w:marRight w:val="0"/>
          <w:marTop w:val="200"/>
          <w:marBottom w:val="0"/>
          <w:divBdr>
            <w:top w:val="none" w:sz="0" w:space="0" w:color="auto"/>
            <w:left w:val="none" w:sz="0" w:space="0" w:color="auto"/>
            <w:bottom w:val="none" w:sz="0" w:space="0" w:color="auto"/>
            <w:right w:val="none" w:sz="0" w:space="0" w:color="auto"/>
          </w:divBdr>
        </w:div>
        <w:div w:id="891697394">
          <w:marLeft w:val="360"/>
          <w:marRight w:val="0"/>
          <w:marTop w:val="200"/>
          <w:marBottom w:val="0"/>
          <w:divBdr>
            <w:top w:val="none" w:sz="0" w:space="0" w:color="auto"/>
            <w:left w:val="none" w:sz="0" w:space="0" w:color="auto"/>
            <w:bottom w:val="none" w:sz="0" w:space="0" w:color="auto"/>
            <w:right w:val="none" w:sz="0" w:space="0" w:color="auto"/>
          </w:divBdr>
        </w:div>
        <w:div w:id="1953049654">
          <w:marLeft w:val="360"/>
          <w:marRight w:val="0"/>
          <w:marTop w:val="200"/>
          <w:marBottom w:val="0"/>
          <w:divBdr>
            <w:top w:val="none" w:sz="0" w:space="0" w:color="auto"/>
            <w:left w:val="none" w:sz="0" w:space="0" w:color="auto"/>
            <w:bottom w:val="none" w:sz="0" w:space="0" w:color="auto"/>
            <w:right w:val="none" w:sz="0" w:space="0" w:color="auto"/>
          </w:divBdr>
        </w:div>
        <w:div w:id="724917731">
          <w:marLeft w:val="360"/>
          <w:marRight w:val="0"/>
          <w:marTop w:val="200"/>
          <w:marBottom w:val="0"/>
          <w:divBdr>
            <w:top w:val="none" w:sz="0" w:space="0" w:color="auto"/>
            <w:left w:val="none" w:sz="0" w:space="0" w:color="auto"/>
            <w:bottom w:val="none" w:sz="0" w:space="0" w:color="auto"/>
            <w:right w:val="none" w:sz="0" w:space="0" w:color="auto"/>
          </w:divBdr>
        </w:div>
      </w:divsChild>
    </w:div>
    <w:div w:id="1815445056">
      <w:bodyDiv w:val="1"/>
      <w:marLeft w:val="0"/>
      <w:marRight w:val="0"/>
      <w:marTop w:val="0"/>
      <w:marBottom w:val="0"/>
      <w:divBdr>
        <w:top w:val="none" w:sz="0" w:space="0" w:color="auto"/>
        <w:left w:val="none" w:sz="0" w:space="0" w:color="auto"/>
        <w:bottom w:val="none" w:sz="0" w:space="0" w:color="auto"/>
        <w:right w:val="none" w:sz="0" w:space="0" w:color="auto"/>
      </w:divBdr>
    </w:div>
    <w:div w:id="1889561857">
      <w:bodyDiv w:val="1"/>
      <w:marLeft w:val="0"/>
      <w:marRight w:val="0"/>
      <w:marTop w:val="0"/>
      <w:marBottom w:val="0"/>
      <w:divBdr>
        <w:top w:val="none" w:sz="0" w:space="0" w:color="auto"/>
        <w:left w:val="none" w:sz="0" w:space="0" w:color="auto"/>
        <w:bottom w:val="none" w:sz="0" w:space="0" w:color="auto"/>
        <w:right w:val="none" w:sz="0" w:space="0" w:color="auto"/>
      </w:divBdr>
      <w:divsChild>
        <w:div w:id="1071348570">
          <w:marLeft w:val="360"/>
          <w:marRight w:val="0"/>
          <w:marTop w:val="200"/>
          <w:marBottom w:val="0"/>
          <w:divBdr>
            <w:top w:val="none" w:sz="0" w:space="0" w:color="auto"/>
            <w:left w:val="none" w:sz="0" w:space="0" w:color="auto"/>
            <w:bottom w:val="none" w:sz="0" w:space="0" w:color="auto"/>
            <w:right w:val="none" w:sz="0" w:space="0" w:color="auto"/>
          </w:divBdr>
        </w:div>
        <w:div w:id="2070953685">
          <w:marLeft w:val="360"/>
          <w:marRight w:val="0"/>
          <w:marTop w:val="200"/>
          <w:marBottom w:val="0"/>
          <w:divBdr>
            <w:top w:val="none" w:sz="0" w:space="0" w:color="auto"/>
            <w:left w:val="none" w:sz="0" w:space="0" w:color="auto"/>
            <w:bottom w:val="none" w:sz="0" w:space="0" w:color="auto"/>
            <w:right w:val="none" w:sz="0" w:space="0" w:color="auto"/>
          </w:divBdr>
        </w:div>
        <w:div w:id="101076930">
          <w:marLeft w:val="360"/>
          <w:marRight w:val="0"/>
          <w:marTop w:val="200"/>
          <w:marBottom w:val="0"/>
          <w:divBdr>
            <w:top w:val="none" w:sz="0" w:space="0" w:color="auto"/>
            <w:left w:val="none" w:sz="0" w:space="0" w:color="auto"/>
            <w:bottom w:val="none" w:sz="0" w:space="0" w:color="auto"/>
            <w:right w:val="none" w:sz="0" w:space="0" w:color="auto"/>
          </w:divBdr>
        </w:div>
        <w:div w:id="1754623111">
          <w:marLeft w:val="360"/>
          <w:marRight w:val="0"/>
          <w:marTop w:val="200"/>
          <w:marBottom w:val="0"/>
          <w:divBdr>
            <w:top w:val="none" w:sz="0" w:space="0" w:color="auto"/>
            <w:left w:val="none" w:sz="0" w:space="0" w:color="auto"/>
            <w:bottom w:val="none" w:sz="0" w:space="0" w:color="auto"/>
            <w:right w:val="none" w:sz="0" w:space="0" w:color="auto"/>
          </w:divBdr>
        </w:div>
        <w:div w:id="121119406">
          <w:marLeft w:val="360"/>
          <w:marRight w:val="0"/>
          <w:marTop w:val="200"/>
          <w:marBottom w:val="0"/>
          <w:divBdr>
            <w:top w:val="none" w:sz="0" w:space="0" w:color="auto"/>
            <w:left w:val="none" w:sz="0" w:space="0" w:color="auto"/>
            <w:bottom w:val="none" w:sz="0" w:space="0" w:color="auto"/>
            <w:right w:val="none" w:sz="0" w:space="0" w:color="auto"/>
          </w:divBdr>
        </w:div>
      </w:divsChild>
    </w:div>
    <w:div w:id="1925987697">
      <w:bodyDiv w:val="1"/>
      <w:marLeft w:val="0"/>
      <w:marRight w:val="0"/>
      <w:marTop w:val="0"/>
      <w:marBottom w:val="0"/>
      <w:divBdr>
        <w:top w:val="none" w:sz="0" w:space="0" w:color="auto"/>
        <w:left w:val="none" w:sz="0" w:space="0" w:color="auto"/>
        <w:bottom w:val="none" w:sz="0" w:space="0" w:color="auto"/>
        <w:right w:val="none" w:sz="0" w:space="0" w:color="auto"/>
      </w:divBdr>
      <w:divsChild>
        <w:div w:id="1421870784">
          <w:marLeft w:val="806"/>
          <w:marRight w:val="0"/>
          <w:marTop w:val="200"/>
          <w:marBottom w:val="0"/>
          <w:divBdr>
            <w:top w:val="none" w:sz="0" w:space="0" w:color="auto"/>
            <w:left w:val="none" w:sz="0" w:space="0" w:color="auto"/>
            <w:bottom w:val="none" w:sz="0" w:space="0" w:color="auto"/>
            <w:right w:val="none" w:sz="0" w:space="0" w:color="auto"/>
          </w:divBdr>
        </w:div>
        <w:div w:id="1962148977">
          <w:marLeft w:val="806"/>
          <w:marRight w:val="0"/>
          <w:marTop w:val="200"/>
          <w:marBottom w:val="0"/>
          <w:divBdr>
            <w:top w:val="none" w:sz="0" w:space="0" w:color="auto"/>
            <w:left w:val="none" w:sz="0" w:space="0" w:color="auto"/>
            <w:bottom w:val="none" w:sz="0" w:space="0" w:color="auto"/>
            <w:right w:val="none" w:sz="0" w:space="0" w:color="auto"/>
          </w:divBdr>
        </w:div>
        <w:div w:id="1425298923">
          <w:marLeft w:val="806"/>
          <w:marRight w:val="0"/>
          <w:marTop w:val="200"/>
          <w:marBottom w:val="0"/>
          <w:divBdr>
            <w:top w:val="none" w:sz="0" w:space="0" w:color="auto"/>
            <w:left w:val="none" w:sz="0" w:space="0" w:color="auto"/>
            <w:bottom w:val="none" w:sz="0" w:space="0" w:color="auto"/>
            <w:right w:val="none" w:sz="0" w:space="0" w:color="auto"/>
          </w:divBdr>
        </w:div>
        <w:div w:id="1105075946">
          <w:marLeft w:val="806"/>
          <w:marRight w:val="0"/>
          <w:marTop w:val="200"/>
          <w:marBottom w:val="0"/>
          <w:divBdr>
            <w:top w:val="none" w:sz="0" w:space="0" w:color="auto"/>
            <w:left w:val="none" w:sz="0" w:space="0" w:color="auto"/>
            <w:bottom w:val="none" w:sz="0" w:space="0" w:color="auto"/>
            <w:right w:val="none" w:sz="0" w:space="0" w:color="auto"/>
          </w:divBdr>
        </w:div>
        <w:div w:id="877549449">
          <w:marLeft w:val="806"/>
          <w:marRight w:val="0"/>
          <w:marTop w:val="200"/>
          <w:marBottom w:val="0"/>
          <w:divBdr>
            <w:top w:val="none" w:sz="0" w:space="0" w:color="auto"/>
            <w:left w:val="none" w:sz="0" w:space="0" w:color="auto"/>
            <w:bottom w:val="none" w:sz="0" w:space="0" w:color="auto"/>
            <w:right w:val="none" w:sz="0" w:space="0" w:color="auto"/>
          </w:divBdr>
        </w:div>
        <w:div w:id="733746420">
          <w:marLeft w:val="806"/>
          <w:marRight w:val="0"/>
          <w:marTop w:val="200"/>
          <w:marBottom w:val="0"/>
          <w:divBdr>
            <w:top w:val="none" w:sz="0" w:space="0" w:color="auto"/>
            <w:left w:val="none" w:sz="0" w:space="0" w:color="auto"/>
            <w:bottom w:val="none" w:sz="0" w:space="0" w:color="auto"/>
            <w:right w:val="none" w:sz="0" w:space="0" w:color="auto"/>
          </w:divBdr>
        </w:div>
      </w:divsChild>
    </w:div>
    <w:div w:id="2086492701">
      <w:bodyDiv w:val="1"/>
      <w:marLeft w:val="0"/>
      <w:marRight w:val="0"/>
      <w:marTop w:val="0"/>
      <w:marBottom w:val="0"/>
      <w:divBdr>
        <w:top w:val="none" w:sz="0" w:space="0" w:color="auto"/>
        <w:left w:val="none" w:sz="0" w:space="0" w:color="auto"/>
        <w:bottom w:val="none" w:sz="0" w:space="0" w:color="auto"/>
        <w:right w:val="none" w:sz="0" w:space="0" w:color="auto"/>
      </w:divBdr>
    </w:div>
    <w:div w:id="210996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1922</Words>
  <Characters>10961</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dc:creator>
  <cp:keywords/>
  <dc:description/>
  <cp:lastModifiedBy>Reili Soppe</cp:lastModifiedBy>
  <cp:revision>10</cp:revision>
  <cp:lastPrinted>2019-02-18T08:07:00Z</cp:lastPrinted>
  <dcterms:created xsi:type="dcterms:W3CDTF">2019-06-28T15:34:00Z</dcterms:created>
  <dcterms:modified xsi:type="dcterms:W3CDTF">2019-07-01T04:21:00Z</dcterms:modified>
</cp:coreProperties>
</file>